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tLeast" w:line="600"/>
        <w:jc w:val="center"/>
        <w:outlineLvl w:val="2"/>
        <w:rPr>
          <w:rFonts w:ascii="微软雅黑" w:cs="Tahoma" w:eastAsia="微软雅黑" w:hAnsi="微软雅黑"/>
          <w:b/>
          <w:bCs/>
          <w:color w:val="333333"/>
          <w:kern w:val="0"/>
          <w:sz w:val="30"/>
          <w:szCs w:val="30"/>
        </w:rPr>
      </w:pPr>
      <w:r>
        <w:rPr>
          <w:rFonts w:ascii="微软雅黑" w:cs="Tahoma" w:eastAsia="微软雅黑" w:hAnsi="微软雅黑" w:hint="eastAsia"/>
          <w:b/>
          <w:bCs/>
          <w:color w:val="000000"/>
          <w:kern w:val="0"/>
          <w:sz w:val="30"/>
          <w:szCs w:val="30"/>
        </w:rPr>
        <w:t>武汉市结核病防治所会议设备采购项目</w:t>
      </w:r>
      <w:r>
        <w:rPr>
          <w:rFonts w:ascii="微软雅黑" w:cs="Tahoma" w:eastAsia="微软雅黑" w:hAnsi="微软雅黑" w:hint="eastAsia"/>
          <w:b/>
          <w:bCs/>
          <w:color w:val="000000"/>
          <w:kern w:val="0"/>
          <w:sz w:val="30"/>
          <w:szCs w:val="30"/>
        </w:rPr>
        <w:t>成交</w:t>
      </w:r>
      <w:r>
        <w:rPr>
          <w:rFonts w:ascii="微软雅黑" w:cs="Tahoma" w:eastAsia="微软雅黑" w:hAnsi="微软雅黑"/>
          <w:b/>
          <w:bCs/>
          <w:color w:val="000000"/>
          <w:kern w:val="0"/>
          <w:sz w:val="30"/>
          <w:szCs w:val="30"/>
        </w:rPr>
        <w:t>结果</w:t>
      </w:r>
      <w:r>
        <w:rPr>
          <w:rFonts w:ascii="微软雅黑" w:cs="Tahoma" w:eastAsia="微软雅黑" w:hAnsi="微软雅黑" w:hint="eastAsia"/>
          <w:b/>
          <w:bCs/>
          <w:color w:val="000000"/>
          <w:kern w:val="0"/>
          <w:sz w:val="30"/>
          <w:szCs w:val="30"/>
        </w:rPr>
        <w:t>公示</w:t>
      </w:r>
    </w:p>
    <w:p>
      <w:pPr>
        <w:pStyle w:val="style0"/>
        <w:widowControl/>
        <w:spacing w:lineRule="atLeast" w:line="360"/>
        <w:ind w:firstLine="420"/>
        <w:jc w:val="lef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湖北正信工程项目管理有限公司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受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  <w:u w:val="single"/>
        </w:rPr>
        <w:t>武汉市结核病防治所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的委托，于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2017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年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10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月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12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日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至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201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  <w:u w:val="single"/>
        </w:rPr>
        <w:t>7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年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10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月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23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日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，对</w:t>
      </w:r>
      <w:r>
        <w:rPr>
          <w:rFonts w:ascii="Tahoma" w:cs="Tahoma" w:hAnsi="Tahoma" w:hint="eastAsia"/>
          <w:color w:val="000000"/>
          <w:kern w:val="0"/>
          <w:sz w:val="24"/>
          <w:szCs w:val="24"/>
          <w:u w:val="single"/>
        </w:rPr>
        <w:t>武汉市结核病防治所会议设备采购项目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进行了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  <w:u w:val="single"/>
        </w:rPr>
        <w:t>询价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采购。现就本次采购的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成交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结果公告如下：</w:t>
      </w:r>
    </w:p>
    <w:p>
      <w:pPr>
        <w:pStyle w:val="style0"/>
        <w:widowControl/>
        <w:spacing w:lineRule="atLeast" w:line="360"/>
        <w:jc w:val="lef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/>
          <w:b/>
          <w:bCs/>
          <w:color w:val="000000"/>
          <w:kern w:val="0"/>
          <w:sz w:val="24"/>
          <w:szCs w:val="24"/>
        </w:rPr>
        <w:t>一、项目概况</w:t>
      </w:r>
    </w:p>
    <w:p>
      <w:pPr>
        <w:pStyle w:val="style0"/>
        <w:widowControl/>
        <w:spacing w:lineRule="atLeast" w:line="360"/>
        <w:ind w:firstLine="240"/>
        <w:jc w:val="lef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/>
          <w:color w:val="000000"/>
          <w:kern w:val="0"/>
          <w:sz w:val="24"/>
          <w:szCs w:val="24"/>
        </w:rPr>
        <w:t>项目编号：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HBZXZB-2017-0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5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8</w:t>
      </w:r>
    </w:p>
    <w:p>
      <w:pPr>
        <w:pStyle w:val="style0"/>
        <w:widowControl/>
        <w:spacing w:lineRule="atLeast" w:line="360"/>
        <w:ind w:firstLine="240"/>
        <w:jc w:val="left"/>
        <w:rPr>
          <w:rFonts w:ascii="Tahoma" w:cs="Tahoma" w:hAnsi="Tahoma"/>
          <w:color w:val="000000"/>
          <w:kern w:val="0"/>
          <w:sz w:val="24"/>
          <w:szCs w:val="24"/>
          <w:u w:val="single"/>
        </w:rPr>
      </w:pPr>
      <w:r>
        <w:rPr>
          <w:rFonts w:ascii="Tahoma" w:cs="Tahoma" w:eastAsia="宋体" w:hAnsi="Tahoma"/>
          <w:color w:val="000000"/>
          <w:kern w:val="0"/>
          <w:sz w:val="24"/>
          <w:szCs w:val="24"/>
        </w:rPr>
        <w:t>项目名称：</w:t>
      </w:r>
      <w:r>
        <w:rPr>
          <w:rFonts w:ascii="Tahoma" w:cs="Tahoma" w:hAnsi="Tahoma" w:hint="eastAsia"/>
          <w:color w:val="000000"/>
          <w:kern w:val="0"/>
          <w:sz w:val="24"/>
          <w:szCs w:val="24"/>
          <w:u w:val="single"/>
        </w:rPr>
        <w:t>武汉市结核病防治所会议设备采购项目</w:t>
      </w:r>
    </w:p>
    <w:p>
      <w:pPr>
        <w:pStyle w:val="style0"/>
        <w:widowControl/>
        <w:spacing w:lineRule="atLeast" w:line="360"/>
        <w:ind w:firstLine="240"/>
        <w:jc w:val="lef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/>
          <w:color w:val="000000"/>
          <w:kern w:val="0"/>
          <w:sz w:val="24"/>
          <w:szCs w:val="24"/>
        </w:rPr>
        <w:t>采购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预算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金额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：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9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万元</w:t>
      </w:r>
      <w:bookmarkStart w:id="0" w:name="_GoBack"/>
      <w:bookmarkEnd w:id="0"/>
    </w:p>
    <w:p>
      <w:pPr>
        <w:pStyle w:val="style0"/>
        <w:widowControl/>
        <w:spacing w:lineRule="atLeast" w:line="360"/>
        <w:jc w:val="lef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/>
          <w:b/>
          <w:bCs/>
          <w:color w:val="000000"/>
          <w:kern w:val="0"/>
          <w:sz w:val="24"/>
          <w:szCs w:val="24"/>
        </w:rPr>
        <w:t>二、</w:t>
      </w:r>
      <w:r>
        <w:rPr>
          <w:rFonts w:ascii="Tahoma" w:cs="Tahoma" w:eastAsia="宋体" w:hAnsi="Tahoma"/>
          <w:b/>
          <w:bCs/>
          <w:color w:val="000000"/>
          <w:kern w:val="0"/>
          <w:sz w:val="24"/>
          <w:szCs w:val="24"/>
        </w:rPr>
        <w:t>成交</w:t>
      </w:r>
      <w:r>
        <w:rPr>
          <w:rFonts w:ascii="Tahoma" w:cs="Tahoma" w:eastAsia="宋体" w:hAnsi="Tahoma"/>
          <w:b/>
          <w:bCs/>
          <w:color w:val="000000"/>
          <w:kern w:val="0"/>
          <w:sz w:val="24"/>
          <w:szCs w:val="24"/>
        </w:rPr>
        <w:t>结果信息</w:t>
      </w:r>
    </w:p>
    <w:p>
      <w:pPr>
        <w:pStyle w:val="style0"/>
        <w:widowControl/>
        <w:spacing w:lineRule="atLeast" w:line="360"/>
        <w:jc w:val="lef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/>
          <w:color w:val="000000"/>
          <w:kern w:val="0"/>
          <w:sz w:val="24"/>
          <w:szCs w:val="24"/>
        </w:rPr>
        <w:t>（一）本项目采购分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1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个项目包，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成交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情况如下。</w:t>
      </w:r>
    </w:p>
    <w:p>
      <w:pPr>
        <w:pStyle w:val="style0"/>
        <w:widowControl/>
        <w:spacing w:lineRule="atLeast" w:line="360"/>
        <w:jc w:val="lef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第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1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包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：</w:t>
      </w:r>
    </w:p>
    <w:p>
      <w:pPr>
        <w:pStyle w:val="style0"/>
        <w:widowControl/>
        <w:spacing w:lineRule="atLeast" w:line="360"/>
        <w:jc w:val="lef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/>
          <w:color w:val="000000"/>
          <w:kern w:val="0"/>
          <w:sz w:val="24"/>
          <w:szCs w:val="24"/>
        </w:rPr>
        <w:t>（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1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）项目包名称：</w:t>
      </w:r>
      <w:r>
        <w:rPr>
          <w:rFonts w:ascii="Tahoma" w:cs="Tahoma" w:hAnsi="Tahoma" w:hint="eastAsia"/>
          <w:color w:val="000000"/>
          <w:kern w:val="0"/>
          <w:sz w:val="24"/>
          <w:szCs w:val="24"/>
          <w:u w:val="single"/>
        </w:rPr>
        <w:t>会议设备</w:t>
      </w:r>
    </w:p>
    <w:p>
      <w:pPr>
        <w:pStyle w:val="style0"/>
        <w:widowControl/>
        <w:spacing w:lineRule="atLeast" w:line="360"/>
        <w:jc w:val="lef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/>
          <w:color w:val="000000"/>
          <w:kern w:val="0"/>
          <w:sz w:val="24"/>
          <w:szCs w:val="24"/>
        </w:rPr>
        <w:t>（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2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）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成交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供应商名称：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  <w:u w:val="single"/>
        </w:rPr>
        <w:t>武汉弘基天成科技有限公司</w:t>
      </w:r>
    </w:p>
    <w:p>
      <w:pPr>
        <w:pStyle w:val="style0"/>
        <w:widowControl/>
        <w:spacing w:lineRule="atLeast" w:line="360"/>
        <w:jc w:val="left"/>
        <w:rPr>
          <w:rFonts w:ascii="Tahoma" w:cs="Tahoma" w:eastAsia="宋体" w:hAnsi="Tahoma"/>
          <w:color w:val="000000"/>
          <w:kern w:val="0"/>
          <w:sz w:val="24"/>
          <w:szCs w:val="24"/>
        </w:rPr>
      </w:pPr>
      <w:r>
        <w:rPr>
          <w:rFonts w:ascii="Tahoma" w:cs="Tahoma" w:eastAsia="宋体" w:hAnsi="Tahoma"/>
          <w:color w:val="000000"/>
          <w:kern w:val="0"/>
          <w:sz w:val="24"/>
          <w:szCs w:val="24"/>
        </w:rPr>
        <w:t>（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3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）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成交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金额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：</w:t>
      </w:r>
      <w:r>
        <w:rPr>
          <w:rFonts w:ascii="宋体" w:hAnsi="宋体"/>
          <w:bCs/>
          <w:color w:val="000000"/>
          <w:sz w:val="24"/>
          <w:u w:val="single"/>
        </w:rPr>
        <w:t>8.8</w:t>
      </w:r>
      <w:r>
        <w:rPr>
          <w:rFonts w:ascii="宋体" w:hAnsi="宋体" w:hint="eastAsia"/>
          <w:bCs/>
          <w:color w:val="000000"/>
          <w:sz w:val="24"/>
        </w:rPr>
        <w:t>万元</w:t>
      </w:r>
    </w:p>
    <w:p>
      <w:pPr>
        <w:pStyle w:val="style0"/>
        <w:widowControl/>
        <w:spacing w:lineRule="atLeast" w:line="360"/>
        <w:jc w:val="left"/>
        <w:rPr>
          <w:rFonts w:ascii="宋体" w:hAnsi="宋体"/>
          <w:sz w:val="24"/>
          <w:u w:val="single"/>
        </w:rPr>
      </w:pP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（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4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）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交货期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：</w:t>
      </w:r>
      <w:r>
        <w:rPr>
          <w:rFonts w:ascii="宋体" w:hAnsi="宋体" w:hint="eastAsia"/>
          <w:sz w:val="24"/>
          <w:u w:val="single"/>
        </w:rPr>
        <w:t>3个工作日</w:t>
      </w:r>
    </w:p>
    <w:p>
      <w:pPr>
        <w:pStyle w:val="style0"/>
        <w:widowControl/>
        <w:spacing w:lineRule="atLeast" w:line="360"/>
        <w:jc w:val="left"/>
        <w:rPr>
          <w:rFonts w:ascii="宋体" w:hAnsi="宋体" w:hint="eastAsia"/>
          <w:sz w:val="24"/>
          <w:u w:val="single"/>
        </w:rPr>
      </w:pP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（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5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hint="eastAsia"/>
          <w:sz w:val="24"/>
        </w:rPr>
        <w:t>质保期：</w:t>
      </w:r>
      <w:r>
        <w:rPr>
          <w:rFonts w:ascii="宋体" w:hAnsi="宋体" w:hint="eastAsia"/>
          <w:sz w:val="24"/>
          <w:u w:val="single"/>
        </w:rPr>
        <w:t>3年</w:t>
      </w:r>
    </w:p>
    <w:p>
      <w:pPr>
        <w:pStyle w:val="style0"/>
        <w:widowControl/>
        <w:spacing w:lineRule="atLeast" w:line="360"/>
        <w:jc w:val="left"/>
        <w:rPr>
          <w:rFonts w:ascii="Tahoma" w:cs="Tahoma" w:eastAsia="宋体" w:hAnsi="Tahoma"/>
          <w:kern w:val="0"/>
          <w:sz w:val="18"/>
          <w:szCs w:val="18"/>
        </w:rPr>
      </w:pPr>
    </w:p>
    <w:p>
      <w:pPr>
        <w:pStyle w:val="style0"/>
        <w:widowControl/>
        <w:spacing w:lineRule="atLeast" w:line="360"/>
        <w:ind w:firstLine="480"/>
        <w:jc w:val="lef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/>
          <w:color w:val="000000"/>
          <w:kern w:val="0"/>
          <w:sz w:val="24"/>
          <w:szCs w:val="24"/>
        </w:rPr>
        <w:t>各有关当事人对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成交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结果有异议的，可以在本公告发布之日起七个工作日内以书面形式向</w:t>
      </w:r>
      <w:r>
        <w:rPr>
          <w:rFonts w:ascii="Tahoma" w:cs="Tahoma" w:eastAsia="宋体" w:hAnsi="Tahoma"/>
          <w:color w:val="000000"/>
          <w:kern w:val="0"/>
          <w:sz w:val="24"/>
          <w:szCs w:val="24"/>
          <w:u w:val="single"/>
        </w:rPr>
        <w:t>湖北正信工程项目管理有限公司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提出质疑，逾期将不再受理。</w:t>
      </w:r>
    </w:p>
    <w:p>
      <w:pPr>
        <w:pStyle w:val="style0"/>
        <w:widowControl/>
        <w:spacing w:lineRule="atLeast" w:line="360"/>
        <w:jc w:val="lef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/>
          <w:b/>
          <w:bCs/>
          <w:color w:val="000000"/>
          <w:kern w:val="0"/>
          <w:sz w:val="24"/>
          <w:szCs w:val="24"/>
        </w:rPr>
        <w:t>三、联系事项</w:t>
      </w:r>
    </w:p>
    <w:p>
      <w:pPr>
        <w:pStyle w:val="style0"/>
        <w:widowControl/>
        <w:shd w:val="clear" w:color="auto" w:fill="ffffff"/>
        <w:jc w:val="left"/>
        <w:rPr>
          <w:rFonts w:ascii="Tahoma" w:cs="Tahoma" w:eastAsia="宋体" w:hAnsi="Tahoma"/>
          <w:color w:val="000000"/>
          <w:kern w:val="0"/>
          <w:sz w:val="18"/>
          <w:szCs w:val="18"/>
        </w:rPr>
      </w:pP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采购人联系方式：</w:t>
      </w:r>
    </w:p>
    <w:p>
      <w:pPr>
        <w:pStyle w:val="style0"/>
        <w:widowControl/>
        <w:shd w:val="clear" w:color="auto" w:fill="ffffff"/>
        <w:jc w:val="left"/>
        <w:rPr>
          <w:rFonts w:ascii="Tahoma" w:cs="Tahoma" w:eastAsia="宋体" w:hAnsi="Tahoma"/>
          <w:color w:val="000000"/>
          <w:kern w:val="0"/>
          <w:sz w:val="18"/>
          <w:szCs w:val="18"/>
        </w:rPr>
      </w:pP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名称：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  <w:u w:val="single"/>
        </w:rPr>
        <w:t>武汉市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  <w:u w:val="single"/>
        </w:rPr>
        <w:t>结核病防治所</w:t>
      </w:r>
    </w:p>
    <w:p>
      <w:pPr>
        <w:pStyle w:val="style0"/>
        <w:widowControl/>
        <w:shd w:val="clear" w:color="auto" w:fill="ffffff"/>
        <w:jc w:val="left"/>
        <w:rPr>
          <w:rFonts w:ascii="Tahoma" w:cs="Tahoma" w:eastAsia="宋体" w:hAnsi="Tahoma"/>
          <w:color w:val="000000"/>
          <w:kern w:val="0"/>
          <w:sz w:val="18"/>
          <w:szCs w:val="18"/>
        </w:rPr>
      </w:pP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联系人：</w:t>
      </w:r>
      <w:r>
        <w:rPr>
          <w:rFonts w:ascii="Tahoma" w:cs="Tahoma" w:hAnsi="Tahoma" w:hint="eastAsia"/>
          <w:kern w:val="0"/>
          <w:sz w:val="24"/>
          <w:szCs w:val="24"/>
          <w:u w:val="single"/>
        </w:rPr>
        <w:t>鲍老师</w:t>
      </w:r>
      <w:r>
        <w:rPr>
          <w:rFonts w:ascii="Tahoma" w:cs="Tahoma" w:eastAsia="宋体" w:hAnsi="Tahoma" w:hint="eastAsia"/>
          <w:color w:val="000000"/>
          <w:kern w:val="0"/>
          <w:sz w:val="18"/>
          <w:szCs w:val="18"/>
        </w:rPr>
        <w:t xml:space="preserve">           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电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 xml:space="preserve"> 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话：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  <w:lang w:eastAsia="zh-CN"/>
        </w:rPr>
        <w:t>13397192706</w:t>
      </w:r>
    </w:p>
    <w:p>
      <w:pPr>
        <w:pStyle w:val="style0"/>
        <w:widowControl/>
        <w:shd w:val="clear" w:color="auto" w:fill="ffffff"/>
        <w:jc w:val="left"/>
        <w:rPr>
          <w:rFonts w:ascii="Tahoma" w:cs="Tahoma" w:eastAsia="宋体" w:hAnsi="Tahoma"/>
          <w:color w:val="000000"/>
          <w:kern w:val="0"/>
          <w:sz w:val="18"/>
          <w:szCs w:val="18"/>
        </w:rPr>
      </w:pP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采购代理机构联系方式：</w:t>
      </w:r>
    </w:p>
    <w:p>
      <w:pPr>
        <w:pStyle w:val="style0"/>
        <w:widowControl/>
        <w:shd w:val="clear" w:color="auto" w:fill="ffffff"/>
        <w:jc w:val="left"/>
        <w:rPr>
          <w:rFonts w:ascii="Tahoma" w:cs="Tahoma" w:eastAsia="宋体" w:hAnsi="Tahoma"/>
          <w:color w:val="000000"/>
          <w:kern w:val="0"/>
          <w:sz w:val="18"/>
          <w:szCs w:val="18"/>
        </w:rPr>
      </w:pP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名称：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  <w:u w:val="single"/>
        </w:rPr>
        <w:t>湖北正信工程项目管理有限公司</w:t>
      </w:r>
    </w:p>
    <w:p>
      <w:pPr>
        <w:pStyle w:val="style0"/>
        <w:widowControl/>
        <w:shd w:val="clear" w:color="auto" w:fill="ffffff"/>
        <w:jc w:val="left"/>
        <w:rPr>
          <w:rFonts w:ascii="Tahoma" w:cs="Tahoma" w:eastAsia="宋体" w:hAnsi="Tahoma"/>
          <w:color w:val="000000"/>
          <w:kern w:val="0"/>
          <w:sz w:val="18"/>
          <w:szCs w:val="18"/>
        </w:rPr>
      </w:pP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地址：</w:t>
      </w:r>
      <w:r>
        <w:rPr>
          <w:rFonts w:ascii="Tahoma" w:cs="Tahoma" w:hAnsi="Tahoma" w:hint="eastAsia"/>
          <w:kern w:val="0"/>
          <w:sz w:val="24"/>
          <w:szCs w:val="24"/>
          <w:u w:val="single"/>
        </w:rPr>
        <w:t>武汉市江岸区发展大道</w:t>
      </w:r>
      <w:r>
        <w:rPr>
          <w:rFonts w:ascii="Tahoma" w:cs="Tahoma" w:hAnsi="Tahoma" w:hint="eastAsia"/>
          <w:kern w:val="0"/>
          <w:sz w:val="24"/>
          <w:szCs w:val="24"/>
          <w:u w:val="single"/>
        </w:rPr>
        <w:t>486-488</w:t>
      </w:r>
      <w:r>
        <w:rPr>
          <w:rFonts w:ascii="Tahoma" w:cs="Tahoma" w:hAnsi="Tahoma" w:hint="eastAsia"/>
          <w:kern w:val="0"/>
          <w:sz w:val="24"/>
          <w:szCs w:val="24"/>
          <w:u w:val="single"/>
        </w:rPr>
        <w:t>号元辰世纪</w:t>
      </w:r>
      <w:r>
        <w:rPr>
          <w:rFonts w:ascii="Tahoma" w:cs="Tahoma" w:hAnsi="Tahoma" w:hint="eastAsia"/>
          <w:kern w:val="0"/>
          <w:sz w:val="24"/>
          <w:szCs w:val="24"/>
          <w:u w:val="single"/>
        </w:rPr>
        <w:t>1903</w:t>
      </w:r>
      <w:r>
        <w:rPr>
          <w:rFonts w:ascii="Tahoma" w:cs="Tahoma" w:hAnsi="Tahoma" w:hint="eastAsia"/>
          <w:kern w:val="0"/>
          <w:sz w:val="24"/>
          <w:szCs w:val="24"/>
          <w:u w:val="single"/>
        </w:rPr>
        <w:t>室</w:t>
      </w:r>
    </w:p>
    <w:p>
      <w:pPr>
        <w:pStyle w:val="style0"/>
        <w:widowControl/>
        <w:shd w:val="clear" w:color="auto" w:fill="ffffff"/>
        <w:jc w:val="left"/>
        <w:rPr>
          <w:rFonts w:ascii="Tahoma" w:cs="Tahoma" w:eastAsia="宋体" w:hAnsi="Tahoma"/>
          <w:color w:val="000000"/>
          <w:kern w:val="0"/>
          <w:sz w:val="18"/>
          <w:szCs w:val="18"/>
        </w:rPr>
      </w:pP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联系人：</w:t>
      </w:r>
      <w:r>
        <w:rPr>
          <w:rFonts w:ascii="Tahoma" w:cs="Tahoma" w:hAnsi="Tahoma" w:hint="eastAsia"/>
          <w:color w:val="000000"/>
          <w:kern w:val="0"/>
          <w:sz w:val="24"/>
          <w:szCs w:val="24"/>
          <w:u w:val="single"/>
        </w:rPr>
        <w:t>曾</w:t>
      </w:r>
      <w:r>
        <w:rPr>
          <w:rFonts w:ascii="Tahoma" w:cs="Tahoma" w:hAnsi="Tahoma" w:hint="eastAsia"/>
          <w:color w:val="000000"/>
          <w:kern w:val="0"/>
          <w:sz w:val="24"/>
          <w:szCs w:val="24"/>
          <w:u w:val="single"/>
        </w:rPr>
        <w:t>经理</w:t>
      </w:r>
      <w:r>
        <w:rPr>
          <w:rFonts w:ascii="Tahoma" w:cs="Tahoma" w:eastAsia="宋体" w:hAnsi="Tahoma" w:hint="eastAsia"/>
          <w:color w:val="000000"/>
          <w:kern w:val="0"/>
          <w:sz w:val="18"/>
          <w:szCs w:val="18"/>
        </w:rPr>
        <w:t xml:space="preserve">              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电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 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话：</w:t>
      </w:r>
      <w:r>
        <w:rPr>
          <w:rFonts w:ascii="Tahoma" w:cs="Tahoma" w:hAnsi="Tahoma"/>
          <w:color w:val="000000"/>
          <w:kern w:val="0"/>
          <w:sz w:val="24"/>
          <w:szCs w:val="24"/>
          <w:u w:val="single"/>
        </w:rPr>
        <w:t>189</w:t>
      </w:r>
      <w:r>
        <w:rPr>
          <w:rFonts w:ascii="Tahoma" w:cs="Tahoma" w:hAnsi="Tahoma"/>
          <w:color w:val="000000"/>
          <w:kern w:val="0"/>
          <w:sz w:val="24"/>
          <w:szCs w:val="24"/>
          <w:u w:val="single"/>
        </w:rPr>
        <w:t>95653652</w:t>
      </w:r>
    </w:p>
    <w:p>
      <w:pPr>
        <w:pStyle w:val="style0"/>
        <w:widowControl/>
        <w:spacing w:lineRule="atLeast" w:line="360"/>
        <w:jc w:val="right"/>
        <w:rPr>
          <w:rFonts w:ascii="Tahoma" w:cs="Tahoma" w:eastAsia="宋体" w:hAnsi="Tahoma"/>
          <w:kern w:val="0"/>
          <w:sz w:val="18"/>
          <w:szCs w:val="18"/>
        </w:rPr>
      </w:pPr>
      <w:r>
        <w:rPr>
          <w:rFonts w:ascii="Tahoma" w:cs="Tahoma" w:eastAsia="宋体" w:hAnsi="Tahoma"/>
          <w:color w:val="000000"/>
          <w:kern w:val="0"/>
          <w:sz w:val="24"/>
          <w:szCs w:val="24"/>
        </w:rPr>
        <w:t>湖北正信工程项目管理有限公司</w:t>
      </w:r>
    </w:p>
    <w:p>
      <w:pPr>
        <w:pStyle w:val="style0"/>
        <w:jc w:val="right"/>
        <w:rPr/>
      </w:pPr>
      <w:r>
        <w:rPr>
          <w:rFonts w:ascii="Tahoma" w:cs="Tahoma" w:eastAsia="宋体" w:hAnsi="Tahoma"/>
          <w:color w:val="000000"/>
          <w:kern w:val="0"/>
          <w:sz w:val="24"/>
          <w:szCs w:val="24"/>
        </w:rPr>
        <w:t>201</w:t>
      </w:r>
      <w:r>
        <w:rPr>
          <w:rFonts w:ascii="Tahoma" w:cs="Tahoma" w:eastAsia="宋体" w:hAnsi="Tahoma" w:hint="eastAsia"/>
          <w:color w:val="000000"/>
          <w:kern w:val="0"/>
          <w:sz w:val="24"/>
          <w:szCs w:val="24"/>
        </w:rPr>
        <w:t>7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年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10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月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23</w:t>
      </w:r>
      <w:r>
        <w:rPr>
          <w:rFonts w:ascii="Tahoma" w:cs="Tahoma" w:eastAsia="宋体" w:hAnsi="Tahoma"/>
          <w:color w:val="000000"/>
          <w:kern w:val="0"/>
          <w:sz w:val="24"/>
          <w:szCs w:val="24"/>
        </w:rPr>
        <w:t>日</w:t>
      </w:r>
    </w:p>
    <w:sectPr>
      <w:pgSz w:w="11906" w:h="16838" w:orient="portrait" w:code="9"/>
      <w:pgMar w:top="1440" w:right="1800" w:bottom="1440" w:left="180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CF3C50" w:usb2="00000016" w:usb3="00000000" w:csb0="0004001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8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Words>437</Words>
  <Pages>1</Pages>
  <Characters>497</Characters>
  <Application>WPS Office</Application>
  <DocSecurity>0</DocSecurity>
  <Paragraphs>26</Paragraphs>
  <ScaleCrop>false</ScaleCrop>
  <LinksUpToDate>false</LinksUpToDate>
  <CharactersWithSpaces>524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2016-09-26T05:55:00Z</dcterms:created>
  <dc:creator>user</dc:creator>
  <lastModifiedBy>MHA-AL00</lastModifiedBy>
  <lastPrinted>2016-09-26T06:08:00Z</lastPrinted>
  <dcterms:modified xsi:type="dcterms:W3CDTF">2017-10-23T07:20:39Z</dcterms:modified>
  <revision>61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