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49" w:rsidRPr="00AC3A49" w:rsidRDefault="00B2637D" w:rsidP="00AC3A49">
      <w:pPr>
        <w:spacing w:line="276" w:lineRule="auto"/>
        <w:jc w:val="center"/>
        <w:rPr>
          <w:rFonts w:ascii="宋体" w:hAnsi="宋体"/>
          <w:b/>
          <w:sz w:val="28"/>
          <w:szCs w:val="28"/>
        </w:rPr>
      </w:pPr>
      <w:r w:rsidRPr="00B2637D">
        <w:rPr>
          <w:rFonts w:ascii="宋体" w:hAnsi="宋体" w:hint="eastAsia"/>
          <w:b/>
          <w:sz w:val="28"/>
          <w:szCs w:val="28"/>
        </w:rPr>
        <w:t>武汉市肺科医院废水在线监测系统运维采购项目</w:t>
      </w:r>
      <w:r>
        <w:rPr>
          <w:rFonts w:ascii="宋体" w:hAnsi="宋体" w:hint="eastAsia"/>
          <w:b/>
          <w:sz w:val="28"/>
          <w:szCs w:val="28"/>
        </w:rPr>
        <w:t>询价</w:t>
      </w:r>
      <w:r w:rsidR="00AC3A49" w:rsidRPr="003756B1">
        <w:rPr>
          <w:rFonts w:ascii="宋体" w:hAnsi="宋体" w:hint="eastAsia"/>
          <w:b/>
          <w:sz w:val="28"/>
          <w:szCs w:val="28"/>
        </w:rPr>
        <w:t>公告</w:t>
      </w:r>
    </w:p>
    <w:p w:rsidR="00B2637D" w:rsidRPr="00B2637D" w:rsidRDefault="00B2637D" w:rsidP="00B2637D">
      <w:pPr>
        <w:spacing w:line="360" w:lineRule="auto"/>
        <w:ind w:firstLineChars="250" w:firstLine="600"/>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武汉市肺科医院拟就武汉市肺科医院废水在线监测系统运维采购项目进行询价采购，欢迎符合资格条件的供应商参加询价报价。</w:t>
      </w:r>
    </w:p>
    <w:p w:rsidR="00B2637D" w:rsidRPr="00B2637D" w:rsidRDefault="00B2637D" w:rsidP="00B2637D">
      <w:pPr>
        <w:pStyle w:val="2"/>
        <w:numPr>
          <w:ilvl w:val="0"/>
          <w:numId w:val="2"/>
        </w:numPr>
        <w:spacing w:line="240" w:lineRule="auto"/>
        <w:rPr>
          <w:rFonts w:asciiTheme="minorEastAsia" w:eastAsiaTheme="minorEastAsia" w:hAnsiTheme="minorEastAsia"/>
          <w:sz w:val="24"/>
          <w:szCs w:val="24"/>
        </w:rPr>
      </w:pPr>
      <w:bookmarkStart w:id="0" w:name="_Toc23202"/>
      <w:bookmarkStart w:id="1" w:name="_Toc14860722"/>
      <w:r w:rsidRPr="00B2637D">
        <w:rPr>
          <w:rFonts w:asciiTheme="minorEastAsia" w:eastAsiaTheme="minorEastAsia" w:hAnsiTheme="minorEastAsia" w:hint="eastAsia"/>
          <w:sz w:val="24"/>
          <w:szCs w:val="24"/>
        </w:rPr>
        <w:t>项目概况</w:t>
      </w:r>
      <w:bookmarkEnd w:id="0"/>
      <w:bookmarkEnd w:id="1"/>
    </w:p>
    <w:p w:rsidR="00B2637D" w:rsidRPr="00B2637D" w:rsidRDefault="00B2637D" w:rsidP="00B2637D">
      <w:pPr>
        <w:numPr>
          <w:ilvl w:val="2"/>
          <w:numId w:val="1"/>
        </w:numPr>
        <w:tabs>
          <w:tab w:val="left" w:pos="0"/>
        </w:tabs>
        <w:spacing w:line="360" w:lineRule="auto"/>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项目名称：武汉市肺科医院</w:t>
      </w:r>
      <w:r w:rsidRPr="00B2637D">
        <w:rPr>
          <w:rFonts w:asciiTheme="minorEastAsia" w:eastAsiaTheme="minorEastAsia" w:hAnsiTheme="minorEastAsia" w:hint="eastAsia"/>
          <w:bCs/>
          <w:sz w:val="24"/>
          <w:szCs w:val="24"/>
          <w:lang w:val="hr-HR"/>
        </w:rPr>
        <w:t>废水在线监测系统运维采购项目</w:t>
      </w:r>
    </w:p>
    <w:p w:rsidR="00B2637D" w:rsidRPr="00B2637D" w:rsidRDefault="00B2637D" w:rsidP="00B2637D">
      <w:pPr>
        <w:numPr>
          <w:ilvl w:val="2"/>
          <w:numId w:val="1"/>
        </w:numPr>
        <w:tabs>
          <w:tab w:val="left" w:pos="0"/>
        </w:tabs>
        <w:spacing w:line="360" w:lineRule="auto"/>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采购内容：本次采购分为1个包。采购内容如下，具体技术及商务要求详见本项目采购文件第三章内容。</w:t>
      </w:r>
    </w:p>
    <w:p w:rsidR="00B2637D" w:rsidRPr="00B2637D" w:rsidRDefault="00B2637D" w:rsidP="00B2637D">
      <w:pPr>
        <w:tabs>
          <w:tab w:val="left" w:pos="0"/>
          <w:tab w:val="left" w:pos="420"/>
        </w:tabs>
        <w:spacing w:line="360" w:lineRule="auto"/>
        <w:ind w:firstLine="420"/>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预算金额：人民币6万元</w:t>
      </w:r>
    </w:p>
    <w:p w:rsidR="00B2637D" w:rsidRPr="00B2637D" w:rsidRDefault="00B2637D" w:rsidP="00B2637D">
      <w:pPr>
        <w:tabs>
          <w:tab w:val="left" w:pos="0"/>
          <w:tab w:val="left" w:pos="420"/>
        </w:tabs>
        <w:spacing w:line="360" w:lineRule="auto"/>
        <w:ind w:firstLine="420"/>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服务期：合同签订后</w:t>
      </w:r>
      <w:r w:rsidRPr="00B2637D">
        <w:rPr>
          <w:rFonts w:asciiTheme="minorEastAsia" w:eastAsiaTheme="minorEastAsia" w:hAnsiTheme="minorEastAsia"/>
          <w:sz w:val="24"/>
          <w:szCs w:val="24"/>
        </w:rPr>
        <w:t>1</w:t>
      </w:r>
      <w:r w:rsidRPr="00B2637D">
        <w:rPr>
          <w:rFonts w:asciiTheme="minorEastAsia" w:eastAsiaTheme="minorEastAsia" w:hAnsiTheme="minorEastAsia" w:hint="eastAsia"/>
          <w:sz w:val="24"/>
          <w:szCs w:val="24"/>
        </w:rPr>
        <w:t>年</w:t>
      </w:r>
    </w:p>
    <w:p w:rsidR="00B2637D" w:rsidRPr="00B2637D" w:rsidRDefault="00B2637D" w:rsidP="00B2637D">
      <w:pPr>
        <w:tabs>
          <w:tab w:val="left" w:pos="0"/>
          <w:tab w:val="left" w:pos="420"/>
        </w:tabs>
        <w:spacing w:line="360" w:lineRule="auto"/>
        <w:ind w:firstLine="420"/>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供应商询价报价超过该预算金额的，其报价为无效报价。</w:t>
      </w:r>
    </w:p>
    <w:p w:rsidR="00B2637D" w:rsidRPr="00B2637D" w:rsidRDefault="00B2637D" w:rsidP="00B2637D">
      <w:pPr>
        <w:spacing w:line="360" w:lineRule="auto"/>
        <w:ind w:firstLineChars="200" w:firstLine="480"/>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供应商报价须包含标包内的全部内容。</w:t>
      </w:r>
    </w:p>
    <w:p w:rsidR="00B2637D" w:rsidRPr="00B2637D" w:rsidRDefault="00B2637D" w:rsidP="00B2637D">
      <w:pPr>
        <w:spacing w:line="360" w:lineRule="auto"/>
        <w:ind w:firstLineChars="200" w:firstLine="480"/>
        <w:rPr>
          <w:rFonts w:asciiTheme="minorEastAsia" w:eastAsiaTheme="minorEastAsia" w:hAnsiTheme="minorEastAsia"/>
          <w:sz w:val="24"/>
          <w:szCs w:val="24"/>
        </w:rPr>
      </w:pPr>
      <w:r w:rsidRPr="00B2637D">
        <w:rPr>
          <w:rFonts w:asciiTheme="minorEastAsia" w:eastAsiaTheme="minorEastAsia" w:hAnsiTheme="minorEastAsia" w:cs="宋体" w:hint="eastAsia"/>
          <w:sz w:val="24"/>
          <w:szCs w:val="24"/>
        </w:rPr>
        <w:t>多包竞标的相关规定：</w:t>
      </w:r>
      <w:r w:rsidRPr="00B2637D">
        <w:rPr>
          <w:rFonts w:asciiTheme="minorEastAsia" w:eastAsiaTheme="minorEastAsia" w:hAnsiTheme="minorEastAsia" w:hint="eastAsia"/>
          <w:sz w:val="24"/>
          <w:szCs w:val="24"/>
        </w:rPr>
        <w:t>无</w:t>
      </w:r>
      <w:r w:rsidRPr="00B2637D">
        <w:rPr>
          <w:rFonts w:asciiTheme="minorEastAsia" w:eastAsiaTheme="minorEastAsia" w:hAnsiTheme="minorEastAsia" w:cs="宋体" w:hint="eastAsia"/>
          <w:sz w:val="24"/>
          <w:szCs w:val="24"/>
        </w:rPr>
        <w:t>。</w:t>
      </w:r>
    </w:p>
    <w:p w:rsidR="00B2637D" w:rsidRPr="00B2637D" w:rsidRDefault="00B2637D" w:rsidP="00B2637D">
      <w:pPr>
        <w:pStyle w:val="2"/>
        <w:numPr>
          <w:ilvl w:val="0"/>
          <w:numId w:val="2"/>
        </w:numPr>
        <w:spacing w:line="240" w:lineRule="auto"/>
        <w:rPr>
          <w:rFonts w:asciiTheme="minorEastAsia" w:eastAsiaTheme="minorEastAsia" w:hAnsiTheme="minorEastAsia"/>
          <w:sz w:val="24"/>
          <w:szCs w:val="24"/>
        </w:rPr>
      </w:pPr>
      <w:bookmarkStart w:id="2" w:name="_Toc13652"/>
      <w:bookmarkStart w:id="3" w:name="_Toc334539183"/>
      <w:bookmarkStart w:id="4" w:name="_Toc14860723"/>
      <w:r w:rsidRPr="00B2637D">
        <w:rPr>
          <w:rFonts w:asciiTheme="minorEastAsia" w:eastAsiaTheme="minorEastAsia" w:hAnsiTheme="minorEastAsia" w:hint="eastAsia"/>
          <w:sz w:val="24"/>
          <w:szCs w:val="24"/>
        </w:rPr>
        <w:t>资格要求</w:t>
      </w:r>
      <w:bookmarkEnd w:id="2"/>
      <w:bookmarkEnd w:id="3"/>
      <w:bookmarkEnd w:id="4"/>
    </w:p>
    <w:p w:rsidR="00B2637D" w:rsidRPr="00B2637D" w:rsidRDefault="00B2637D" w:rsidP="00B2637D">
      <w:pPr>
        <w:spacing w:line="360" w:lineRule="auto"/>
        <w:jc w:val="left"/>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（一）询价供应商应具备《中华人民共和国政府采购法》第二十二条规定的条件，提供下列材料：</w:t>
      </w:r>
    </w:p>
    <w:p w:rsidR="00B2637D" w:rsidRPr="00B2637D" w:rsidRDefault="00B2637D" w:rsidP="00B2637D">
      <w:pPr>
        <w:numPr>
          <w:ilvl w:val="0"/>
          <w:numId w:val="3"/>
        </w:numPr>
        <w:spacing w:line="360" w:lineRule="auto"/>
        <w:jc w:val="left"/>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法人或者其他组织的营业执照等证明文件，自然人的身份证明；</w:t>
      </w:r>
    </w:p>
    <w:p w:rsidR="00B2637D" w:rsidRPr="00B2637D" w:rsidRDefault="00B2637D" w:rsidP="00B2637D">
      <w:pPr>
        <w:numPr>
          <w:ilvl w:val="0"/>
          <w:numId w:val="3"/>
        </w:numPr>
        <w:spacing w:line="360" w:lineRule="auto"/>
        <w:jc w:val="left"/>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财务状况报告，依法缴纳税收和社会保障资金的相关材料；</w:t>
      </w:r>
    </w:p>
    <w:p w:rsidR="00B2637D" w:rsidRPr="00B2637D" w:rsidRDefault="00B2637D" w:rsidP="00B2637D">
      <w:pPr>
        <w:numPr>
          <w:ilvl w:val="0"/>
          <w:numId w:val="3"/>
        </w:numPr>
        <w:spacing w:line="360" w:lineRule="auto"/>
        <w:jc w:val="left"/>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具备履行合同所必需的设备和专业技术能力的证明材料；</w:t>
      </w:r>
    </w:p>
    <w:p w:rsidR="00613DEA" w:rsidRDefault="00B2637D" w:rsidP="00B2637D">
      <w:pPr>
        <w:numPr>
          <w:ilvl w:val="0"/>
          <w:numId w:val="3"/>
        </w:numPr>
        <w:spacing w:line="360" w:lineRule="auto"/>
        <w:jc w:val="left"/>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参加政府采购活动前3年内在经营活动中没有重大违法记录的书面声明；</w:t>
      </w:r>
    </w:p>
    <w:p w:rsidR="00B2637D" w:rsidRPr="00613DEA" w:rsidRDefault="00B2637D" w:rsidP="00B2637D">
      <w:pPr>
        <w:numPr>
          <w:ilvl w:val="0"/>
          <w:numId w:val="3"/>
        </w:numPr>
        <w:spacing w:line="360" w:lineRule="auto"/>
        <w:jc w:val="left"/>
        <w:rPr>
          <w:rFonts w:asciiTheme="minorEastAsia" w:eastAsiaTheme="minorEastAsia" w:hAnsiTheme="minorEastAsia"/>
          <w:sz w:val="24"/>
          <w:szCs w:val="24"/>
        </w:rPr>
      </w:pPr>
      <w:r w:rsidRPr="00613DEA">
        <w:rPr>
          <w:rFonts w:asciiTheme="minorEastAsia" w:eastAsiaTheme="minorEastAsia" w:hAnsiTheme="minorEastAsia" w:hint="eastAsia"/>
          <w:sz w:val="24"/>
          <w:szCs w:val="24"/>
        </w:rPr>
        <w:t>具备法律、行政法规规定的其他条件的证明材料。</w:t>
      </w:r>
    </w:p>
    <w:p w:rsidR="00B2637D" w:rsidRPr="00B2637D" w:rsidRDefault="00B2637D" w:rsidP="00B2637D">
      <w:pPr>
        <w:spacing w:line="360" w:lineRule="auto"/>
        <w:jc w:val="left"/>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（二）特定资格要求：</w:t>
      </w:r>
    </w:p>
    <w:p w:rsidR="00B2637D" w:rsidRPr="00B2637D" w:rsidRDefault="00B2637D" w:rsidP="00B2637D">
      <w:pPr>
        <w:spacing w:line="360" w:lineRule="auto"/>
        <w:jc w:val="left"/>
        <w:rPr>
          <w:rFonts w:asciiTheme="minorEastAsia" w:eastAsiaTheme="minorEastAsia" w:hAnsiTheme="minorEastAsia"/>
          <w:sz w:val="24"/>
          <w:szCs w:val="24"/>
        </w:rPr>
      </w:pPr>
      <w:r w:rsidRPr="00B2637D">
        <w:rPr>
          <w:rFonts w:asciiTheme="minorEastAsia" w:eastAsiaTheme="minorEastAsia" w:hAnsiTheme="minorEastAsia"/>
          <w:sz w:val="24"/>
          <w:szCs w:val="24"/>
        </w:rPr>
        <w:t>1</w:t>
      </w:r>
      <w:r w:rsidRPr="00B2637D">
        <w:rPr>
          <w:rFonts w:asciiTheme="minorEastAsia" w:eastAsiaTheme="minorEastAsia" w:hAnsiTheme="minorEastAsia" w:hint="eastAsia"/>
          <w:sz w:val="24"/>
          <w:szCs w:val="24"/>
        </w:rPr>
        <w:t>.供应商须在“信用中国”网站（www.creditchina.gov.cn）无不良记录及失信记录且在中国政府采购网（www.ccgp.gov.cn）无严重违法失信行为信息记录(查询截止时点:以投标截止当日查询结果为准)；</w:t>
      </w:r>
    </w:p>
    <w:p w:rsidR="00B2637D" w:rsidRPr="00B2637D" w:rsidRDefault="007D6E47" w:rsidP="00B2637D">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2</w:t>
      </w:r>
      <w:r w:rsidR="00B2637D" w:rsidRPr="00B2637D">
        <w:rPr>
          <w:rFonts w:asciiTheme="minorEastAsia" w:eastAsiaTheme="minorEastAsia" w:hAnsiTheme="minorEastAsia"/>
          <w:sz w:val="24"/>
          <w:szCs w:val="24"/>
        </w:rPr>
        <w:t>.</w:t>
      </w:r>
      <w:r w:rsidR="00B2637D" w:rsidRPr="00B2637D">
        <w:rPr>
          <w:rFonts w:asciiTheme="minorEastAsia" w:eastAsiaTheme="minorEastAsia" w:hAnsiTheme="minorEastAsia" w:hint="eastAsia"/>
          <w:sz w:val="24"/>
          <w:szCs w:val="24"/>
        </w:rPr>
        <w:t xml:space="preserve"> 投标人近一年内未受到各级环保部门处罚（提供企业声明函）；</w:t>
      </w:r>
    </w:p>
    <w:p w:rsidR="00B2637D" w:rsidRPr="00B2637D" w:rsidRDefault="007D6E47" w:rsidP="00B2637D">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3</w:t>
      </w:r>
      <w:r w:rsidR="00B2637D" w:rsidRPr="00B2637D">
        <w:rPr>
          <w:rFonts w:asciiTheme="minorEastAsia" w:eastAsiaTheme="minorEastAsia" w:hAnsiTheme="minorEastAsia"/>
          <w:sz w:val="24"/>
          <w:szCs w:val="24"/>
        </w:rPr>
        <w:t>.</w:t>
      </w:r>
      <w:r w:rsidR="00B2637D" w:rsidRPr="00B2637D">
        <w:rPr>
          <w:rFonts w:asciiTheme="minorEastAsia" w:eastAsiaTheme="minorEastAsia" w:hAnsiTheme="minorEastAsia" w:hint="eastAsia"/>
          <w:sz w:val="24"/>
          <w:szCs w:val="24"/>
        </w:rPr>
        <w:t>本项目不接受联合体报价。</w:t>
      </w:r>
    </w:p>
    <w:p w:rsidR="00B2637D" w:rsidRPr="00B2637D" w:rsidRDefault="00B2637D" w:rsidP="00B2637D">
      <w:pPr>
        <w:spacing w:line="360" w:lineRule="auto"/>
        <w:jc w:val="left"/>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（三）如国家法律法规对市场准入有要求的还应符合相关规定。</w:t>
      </w:r>
    </w:p>
    <w:p w:rsidR="00B2637D" w:rsidRPr="00B2637D" w:rsidRDefault="00B2637D" w:rsidP="00B2637D">
      <w:pPr>
        <w:spacing w:line="360" w:lineRule="auto"/>
        <w:jc w:val="left"/>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以上资格要求为本次项目供应商</w:t>
      </w:r>
      <w:bookmarkStart w:id="5" w:name="_GoBack"/>
      <w:bookmarkEnd w:id="5"/>
      <w:r w:rsidRPr="00B2637D">
        <w:rPr>
          <w:rFonts w:asciiTheme="minorEastAsia" w:eastAsiaTheme="minorEastAsia" w:hAnsiTheme="minorEastAsia" w:hint="eastAsia"/>
          <w:sz w:val="24"/>
          <w:szCs w:val="24"/>
        </w:rPr>
        <w:t>应具备的基本条件，参加询价报价的供应商必须满足资格要求中的所有条款，并按照相关规定在响应文件中递交资格证明文件。</w:t>
      </w:r>
    </w:p>
    <w:p w:rsidR="00B2637D" w:rsidRPr="00B2637D" w:rsidRDefault="00B2637D" w:rsidP="00B2637D">
      <w:pPr>
        <w:pStyle w:val="2"/>
        <w:numPr>
          <w:ilvl w:val="0"/>
          <w:numId w:val="2"/>
        </w:numPr>
        <w:spacing w:line="240" w:lineRule="auto"/>
        <w:rPr>
          <w:rFonts w:asciiTheme="minorEastAsia" w:eastAsiaTheme="minorEastAsia" w:hAnsiTheme="minorEastAsia"/>
          <w:sz w:val="24"/>
          <w:szCs w:val="24"/>
        </w:rPr>
      </w:pPr>
      <w:bookmarkStart w:id="6" w:name="_Toc334539184"/>
      <w:bookmarkStart w:id="7" w:name="_Toc25251"/>
      <w:bookmarkStart w:id="8" w:name="_Toc14860724"/>
      <w:bookmarkStart w:id="9" w:name="_Toc334539185"/>
      <w:r w:rsidRPr="00B2637D">
        <w:rPr>
          <w:rFonts w:asciiTheme="minorEastAsia" w:eastAsiaTheme="minorEastAsia" w:hAnsiTheme="minorEastAsia" w:hint="eastAsia"/>
          <w:sz w:val="24"/>
          <w:szCs w:val="24"/>
        </w:rPr>
        <w:lastRenderedPageBreak/>
        <w:t>采购文件的</w:t>
      </w:r>
      <w:bookmarkEnd w:id="6"/>
      <w:r w:rsidRPr="00B2637D">
        <w:rPr>
          <w:rFonts w:asciiTheme="minorEastAsia" w:eastAsiaTheme="minorEastAsia" w:hAnsiTheme="minorEastAsia" w:hint="eastAsia"/>
          <w:sz w:val="24"/>
          <w:szCs w:val="24"/>
        </w:rPr>
        <w:t>获取</w:t>
      </w:r>
      <w:bookmarkEnd w:id="7"/>
      <w:bookmarkEnd w:id="8"/>
    </w:p>
    <w:p w:rsidR="00B2637D" w:rsidRPr="00B2637D" w:rsidRDefault="00B2637D" w:rsidP="00B2637D">
      <w:pPr>
        <w:tabs>
          <w:tab w:val="left" w:pos="0"/>
        </w:tabs>
        <w:spacing w:line="360" w:lineRule="auto"/>
        <w:rPr>
          <w:rFonts w:asciiTheme="minorEastAsia" w:eastAsiaTheme="minorEastAsia" w:hAnsiTheme="minorEastAsia"/>
          <w:sz w:val="24"/>
          <w:szCs w:val="24"/>
        </w:rPr>
      </w:pPr>
      <w:r w:rsidRPr="00B2637D">
        <w:rPr>
          <w:rFonts w:asciiTheme="minorEastAsia" w:eastAsiaTheme="minorEastAsia" w:hAnsiTheme="minorEastAsia" w:hint="eastAsia"/>
          <w:b/>
          <w:bCs/>
          <w:sz w:val="24"/>
          <w:szCs w:val="24"/>
        </w:rPr>
        <w:t>领取时间：</w:t>
      </w:r>
      <w:r w:rsidRPr="00B2637D">
        <w:rPr>
          <w:rFonts w:asciiTheme="minorEastAsia" w:eastAsiaTheme="minorEastAsia" w:hAnsiTheme="minorEastAsia" w:hint="eastAsia"/>
          <w:sz w:val="24"/>
          <w:szCs w:val="24"/>
        </w:rPr>
        <w:t>获取时间：</w:t>
      </w:r>
      <w:r w:rsidRPr="00B2637D">
        <w:rPr>
          <w:rFonts w:asciiTheme="minorEastAsia" w:eastAsiaTheme="minorEastAsia" w:hAnsiTheme="minorEastAsia" w:hint="eastAsia"/>
          <w:sz w:val="24"/>
          <w:szCs w:val="24"/>
          <w:u w:val="single"/>
        </w:rPr>
        <w:t>2019-</w:t>
      </w:r>
      <w:r w:rsidR="00547ACD">
        <w:rPr>
          <w:rFonts w:asciiTheme="minorEastAsia" w:eastAsiaTheme="minorEastAsia" w:hAnsiTheme="minorEastAsia"/>
          <w:sz w:val="24"/>
          <w:szCs w:val="24"/>
          <w:u w:val="single"/>
        </w:rPr>
        <w:t>08</w:t>
      </w:r>
      <w:r w:rsidRPr="00B2637D">
        <w:rPr>
          <w:rFonts w:asciiTheme="minorEastAsia" w:eastAsiaTheme="minorEastAsia" w:hAnsiTheme="minorEastAsia" w:hint="eastAsia"/>
          <w:sz w:val="24"/>
          <w:szCs w:val="24"/>
          <w:u w:val="single"/>
        </w:rPr>
        <w:t>-</w:t>
      </w:r>
      <w:r w:rsidR="00547ACD">
        <w:rPr>
          <w:rFonts w:asciiTheme="minorEastAsia" w:eastAsiaTheme="minorEastAsia" w:hAnsiTheme="minorEastAsia"/>
          <w:sz w:val="24"/>
          <w:szCs w:val="24"/>
          <w:u w:val="single"/>
        </w:rPr>
        <w:t>08</w:t>
      </w:r>
      <w:r w:rsidRPr="00B2637D">
        <w:rPr>
          <w:rFonts w:asciiTheme="minorEastAsia" w:eastAsiaTheme="minorEastAsia" w:hAnsiTheme="minorEastAsia" w:hint="eastAsia"/>
          <w:sz w:val="24"/>
          <w:szCs w:val="24"/>
        </w:rPr>
        <w:t>至</w:t>
      </w:r>
      <w:r w:rsidRPr="00B2637D">
        <w:rPr>
          <w:rFonts w:asciiTheme="minorEastAsia" w:eastAsiaTheme="minorEastAsia" w:hAnsiTheme="minorEastAsia" w:hint="eastAsia"/>
          <w:sz w:val="24"/>
          <w:szCs w:val="24"/>
          <w:u w:val="single"/>
        </w:rPr>
        <w:t>2019-</w:t>
      </w:r>
      <w:r w:rsidR="00547ACD">
        <w:rPr>
          <w:rFonts w:asciiTheme="minorEastAsia" w:eastAsiaTheme="minorEastAsia" w:hAnsiTheme="minorEastAsia"/>
          <w:sz w:val="24"/>
          <w:szCs w:val="24"/>
          <w:u w:val="single"/>
        </w:rPr>
        <w:t>08</w:t>
      </w:r>
      <w:r w:rsidRPr="00B2637D">
        <w:rPr>
          <w:rFonts w:asciiTheme="minorEastAsia" w:eastAsiaTheme="minorEastAsia" w:hAnsiTheme="minorEastAsia" w:hint="eastAsia"/>
          <w:sz w:val="24"/>
          <w:szCs w:val="24"/>
          <w:u w:val="single"/>
        </w:rPr>
        <w:t>-</w:t>
      </w:r>
      <w:r w:rsidR="00547ACD">
        <w:rPr>
          <w:rFonts w:asciiTheme="minorEastAsia" w:eastAsiaTheme="minorEastAsia" w:hAnsiTheme="minorEastAsia"/>
          <w:sz w:val="24"/>
          <w:szCs w:val="24"/>
          <w:u w:val="single"/>
        </w:rPr>
        <w:t>12</w:t>
      </w:r>
      <w:r w:rsidRPr="00B2637D">
        <w:rPr>
          <w:rFonts w:asciiTheme="minorEastAsia" w:eastAsiaTheme="minorEastAsia" w:hAnsiTheme="minorEastAsia" w:hint="eastAsia"/>
          <w:sz w:val="24"/>
          <w:szCs w:val="24"/>
        </w:rPr>
        <w:t>北京时间每天上午9:00～12:00、下午14:00～17:00，法定节假日以及休息日（周六周日）除外。</w:t>
      </w:r>
    </w:p>
    <w:p w:rsidR="00B2637D" w:rsidRPr="00B2637D" w:rsidRDefault="00B2637D" w:rsidP="00B2637D">
      <w:pPr>
        <w:spacing w:line="360" w:lineRule="auto"/>
        <w:rPr>
          <w:rFonts w:asciiTheme="minorEastAsia" w:eastAsiaTheme="minorEastAsia" w:hAnsiTheme="minorEastAsia"/>
          <w:sz w:val="24"/>
          <w:szCs w:val="24"/>
        </w:rPr>
      </w:pPr>
      <w:r w:rsidRPr="00B2637D">
        <w:rPr>
          <w:rFonts w:asciiTheme="minorEastAsia" w:eastAsiaTheme="minorEastAsia" w:hAnsiTheme="minorEastAsia" w:hint="eastAsia"/>
          <w:b/>
          <w:bCs/>
          <w:sz w:val="24"/>
          <w:szCs w:val="24"/>
        </w:rPr>
        <w:t>领取地点：</w:t>
      </w:r>
      <w:r w:rsidRPr="00B2637D">
        <w:rPr>
          <w:rFonts w:asciiTheme="minorEastAsia" w:eastAsiaTheme="minorEastAsia" w:hAnsiTheme="minorEastAsia" w:hint="eastAsia"/>
          <w:sz w:val="24"/>
          <w:szCs w:val="24"/>
        </w:rPr>
        <w:t>武汉市肺科医院（湖北省武汉市硚口区宝丰路28号）。</w:t>
      </w:r>
    </w:p>
    <w:p w:rsidR="00B2637D" w:rsidRPr="00B2637D" w:rsidRDefault="00B2637D" w:rsidP="00B2637D">
      <w:pPr>
        <w:spacing w:line="360" w:lineRule="auto"/>
        <w:rPr>
          <w:rFonts w:asciiTheme="minorEastAsia" w:eastAsiaTheme="minorEastAsia" w:hAnsiTheme="minorEastAsia"/>
          <w:sz w:val="24"/>
          <w:szCs w:val="24"/>
        </w:rPr>
      </w:pPr>
      <w:r w:rsidRPr="00B2637D">
        <w:rPr>
          <w:rFonts w:asciiTheme="minorEastAsia" w:eastAsiaTheme="minorEastAsia" w:hAnsiTheme="minorEastAsia" w:hint="eastAsia"/>
          <w:b/>
          <w:bCs/>
          <w:sz w:val="24"/>
          <w:szCs w:val="24"/>
        </w:rPr>
        <w:t>供应商领取文件须携带资料：</w:t>
      </w:r>
      <w:r w:rsidRPr="00B2637D">
        <w:rPr>
          <w:rFonts w:asciiTheme="minorEastAsia" w:eastAsiaTheme="minorEastAsia" w:hAnsiTheme="minorEastAsia" w:hint="eastAsia"/>
          <w:sz w:val="24"/>
          <w:szCs w:val="24"/>
        </w:rPr>
        <w:t>领取采购文件时，供应商必须携带第二条供应商资格要求规定的资质证明文件原件及复印件，复印件须加盖公章（复印件不退）（现场领取）。符合资格的供应商应当在获取时间内，提供以下材料领取采购文件。</w:t>
      </w:r>
    </w:p>
    <w:p w:rsidR="00B2637D" w:rsidRPr="00B2637D" w:rsidRDefault="00B2637D" w:rsidP="00B2637D">
      <w:pPr>
        <w:spacing w:line="360" w:lineRule="auto"/>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1.供应商为法人或者其他组织的，需提供单位介绍信（或法人授权委托书）、经办人身份证明。</w:t>
      </w:r>
    </w:p>
    <w:p w:rsidR="00B2637D" w:rsidRPr="00B2637D" w:rsidRDefault="00B2637D" w:rsidP="00B2637D">
      <w:pPr>
        <w:spacing w:line="360" w:lineRule="auto"/>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2.供应商为自然人的只需提供本人身份证明。</w:t>
      </w:r>
    </w:p>
    <w:p w:rsidR="00B2637D" w:rsidRPr="00B2637D" w:rsidRDefault="00B2637D" w:rsidP="00B2637D">
      <w:pPr>
        <w:spacing w:line="360" w:lineRule="auto"/>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3.加盖公章报名表（格式自拟），内容包括：项目名称、投标项目包号、供应商名称、地址、联系方式及邮箱地址。</w:t>
      </w:r>
    </w:p>
    <w:p w:rsidR="00B2637D" w:rsidRPr="00B2637D" w:rsidRDefault="00B2637D" w:rsidP="00B2637D">
      <w:pPr>
        <w:spacing w:line="360" w:lineRule="auto"/>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4.采购文件如需网上获取或邮寄的，请与工作人员联系。采购人对邮寄、电子文本传输过程中发生的迟交或遗失均不承担责任。</w:t>
      </w:r>
    </w:p>
    <w:p w:rsidR="00B2637D" w:rsidRPr="00B2637D" w:rsidRDefault="00B2637D" w:rsidP="00B2637D">
      <w:pPr>
        <w:pStyle w:val="2"/>
        <w:numPr>
          <w:ilvl w:val="0"/>
          <w:numId w:val="2"/>
        </w:numPr>
        <w:spacing w:line="240" w:lineRule="auto"/>
        <w:rPr>
          <w:rFonts w:asciiTheme="minorEastAsia" w:eastAsiaTheme="minorEastAsia" w:hAnsiTheme="minorEastAsia"/>
          <w:sz w:val="24"/>
          <w:szCs w:val="24"/>
        </w:rPr>
      </w:pPr>
      <w:bookmarkStart w:id="10" w:name="_Toc16309"/>
      <w:bookmarkStart w:id="11" w:name="_Toc14860725"/>
      <w:r w:rsidRPr="00B2637D">
        <w:rPr>
          <w:rFonts w:asciiTheme="minorEastAsia" w:eastAsiaTheme="minorEastAsia" w:hAnsiTheme="minorEastAsia" w:hint="eastAsia"/>
          <w:sz w:val="24"/>
          <w:szCs w:val="24"/>
        </w:rPr>
        <w:t>响应文件送达地点及</w:t>
      </w:r>
      <w:bookmarkStart w:id="12" w:name="_Toc317262248"/>
      <w:bookmarkStart w:id="13" w:name="_Toc276368885"/>
      <w:r w:rsidRPr="00B2637D">
        <w:rPr>
          <w:rFonts w:asciiTheme="minorEastAsia" w:eastAsiaTheme="minorEastAsia" w:hAnsiTheme="minorEastAsia" w:hint="eastAsia"/>
          <w:sz w:val="24"/>
          <w:szCs w:val="24"/>
        </w:rPr>
        <w:t>报价截止时间</w:t>
      </w:r>
      <w:bookmarkEnd w:id="9"/>
      <w:bookmarkEnd w:id="10"/>
      <w:bookmarkEnd w:id="11"/>
      <w:bookmarkEnd w:id="12"/>
      <w:bookmarkEnd w:id="13"/>
    </w:p>
    <w:p w:rsidR="00B2637D" w:rsidRPr="00B2637D" w:rsidRDefault="00B2637D" w:rsidP="00B2637D">
      <w:pPr>
        <w:spacing w:line="360" w:lineRule="auto"/>
        <w:rPr>
          <w:rFonts w:asciiTheme="minorEastAsia" w:eastAsiaTheme="minorEastAsia" w:hAnsiTheme="minorEastAsia"/>
          <w:sz w:val="24"/>
          <w:szCs w:val="24"/>
          <w:lang w:val="zh-CN"/>
        </w:rPr>
      </w:pPr>
      <w:bookmarkStart w:id="14" w:name="_Toc259028276"/>
      <w:bookmarkStart w:id="15" w:name="_Toc334539186"/>
      <w:r w:rsidRPr="00B2637D">
        <w:rPr>
          <w:rFonts w:asciiTheme="minorEastAsia" w:eastAsiaTheme="minorEastAsia" w:hAnsiTheme="minorEastAsia" w:hint="eastAsia"/>
          <w:sz w:val="24"/>
          <w:szCs w:val="24"/>
          <w:lang w:val="zh-CN"/>
        </w:rPr>
        <w:t>送达地点：湖北省武汉市硚口区宝丰路28号行政楼会议室</w:t>
      </w:r>
    </w:p>
    <w:p w:rsidR="00B2637D" w:rsidRPr="00B2637D" w:rsidRDefault="00B2637D" w:rsidP="00B2637D">
      <w:pPr>
        <w:spacing w:line="360" w:lineRule="auto"/>
        <w:rPr>
          <w:rFonts w:asciiTheme="minorEastAsia" w:eastAsiaTheme="minorEastAsia" w:hAnsiTheme="minorEastAsia"/>
          <w:sz w:val="24"/>
          <w:szCs w:val="24"/>
          <w:lang w:val="zh-CN"/>
        </w:rPr>
      </w:pPr>
      <w:r w:rsidRPr="00B2637D">
        <w:rPr>
          <w:rFonts w:asciiTheme="minorEastAsia" w:eastAsiaTheme="minorEastAsia" w:hAnsiTheme="minorEastAsia" w:hint="eastAsia"/>
          <w:sz w:val="24"/>
          <w:szCs w:val="24"/>
          <w:lang w:val="zh-CN"/>
        </w:rPr>
        <w:t>送达截止时间：201</w:t>
      </w:r>
      <w:r w:rsidRPr="00B2637D">
        <w:rPr>
          <w:rFonts w:asciiTheme="minorEastAsia" w:eastAsiaTheme="minorEastAsia" w:hAnsiTheme="minorEastAsia"/>
          <w:sz w:val="24"/>
          <w:szCs w:val="24"/>
          <w:lang w:val="zh-CN"/>
        </w:rPr>
        <w:t>9</w:t>
      </w:r>
      <w:r w:rsidRPr="00B2637D">
        <w:rPr>
          <w:rFonts w:asciiTheme="minorEastAsia" w:eastAsiaTheme="minorEastAsia" w:hAnsiTheme="minorEastAsia" w:hint="eastAsia"/>
          <w:sz w:val="24"/>
          <w:szCs w:val="24"/>
          <w:lang w:val="zh-CN"/>
        </w:rPr>
        <w:t>年</w:t>
      </w:r>
      <w:r w:rsidR="00547ACD">
        <w:rPr>
          <w:rFonts w:asciiTheme="minorEastAsia" w:eastAsiaTheme="minorEastAsia" w:hAnsiTheme="minorEastAsia"/>
          <w:sz w:val="24"/>
          <w:szCs w:val="24"/>
          <w:lang w:val="zh-CN"/>
        </w:rPr>
        <w:t>08</w:t>
      </w:r>
      <w:r w:rsidRPr="00B2637D">
        <w:rPr>
          <w:rFonts w:asciiTheme="minorEastAsia" w:eastAsiaTheme="minorEastAsia" w:hAnsiTheme="minorEastAsia" w:hint="eastAsia"/>
          <w:sz w:val="24"/>
          <w:szCs w:val="24"/>
          <w:lang w:val="zh-CN"/>
        </w:rPr>
        <w:t>月</w:t>
      </w:r>
      <w:r w:rsidR="00547ACD">
        <w:rPr>
          <w:rFonts w:asciiTheme="minorEastAsia" w:eastAsiaTheme="minorEastAsia" w:hAnsiTheme="minorEastAsia"/>
          <w:sz w:val="24"/>
          <w:szCs w:val="24"/>
          <w:lang w:val="zh-CN"/>
        </w:rPr>
        <w:t>22</w:t>
      </w:r>
      <w:r w:rsidRPr="00B2637D">
        <w:rPr>
          <w:rFonts w:asciiTheme="minorEastAsia" w:eastAsiaTheme="minorEastAsia" w:hAnsiTheme="minorEastAsia" w:hint="eastAsia"/>
          <w:sz w:val="24"/>
          <w:szCs w:val="24"/>
          <w:lang w:val="zh-CN"/>
        </w:rPr>
        <w:t>日</w:t>
      </w:r>
      <w:r w:rsidR="00547ACD">
        <w:rPr>
          <w:rFonts w:asciiTheme="minorEastAsia" w:eastAsiaTheme="minorEastAsia" w:hAnsiTheme="minorEastAsia"/>
          <w:sz w:val="24"/>
          <w:szCs w:val="24"/>
          <w:lang w:val="zh-CN"/>
        </w:rPr>
        <w:t>15</w:t>
      </w:r>
      <w:r w:rsidRPr="00B2637D">
        <w:rPr>
          <w:rFonts w:asciiTheme="minorEastAsia" w:eastAsiaTheme="minorEastAsia" w:hAnsiTheme="minorEastAsia" w:hint="eastAsia"/>
          <w:sz w:val="24"/>
          <w:szCs w:val="24"/>
          <w:lang w:val="zh-CN"/>
        </w:rPr>
        <w:t>时</w:t>
      </w:r>
      <w:r w:rsidR="00547ACD">
        <w:rPr>
          <w:rFonts w:asciiTheme="minorEastAsia" w:eastAsiaTheme="minorEastAsia" w:hAnsiTheme="minorEastAsia"/>
          <w:sz w:val="24"/>
          <w:szCs w:val="24"/>
          <w:lang w:val="zh-CN"/>
        </w:rPr>
        <w:t>00</w:t>
      </w:r>
      <w:r w:rsidRPr="00B2637D">
        <w:rPr>
          <w:rFonts w:asciiTheme="minorEastAsia" w:eastAsiaTheme="minorEastAsia" w:hAnsiTheme="minorEastAsia" w:hint="eastAsia"/>
          <w:sz w:val="24"/>
          <w:szCs w:val="24"/>
          <w:lang w:val="zh-CN"/>
        </w:rPr>
        <w:t>分（北京时间）</w:t>
      </w:r>
    </w:p>
    <w:p w:rsidR="00B2637D" w:rsidRPr="00B2637D" w:rsidRDefault="00B2637D" w:rsidP="00B2637D">
      <w:pPr>
        <w:pStyle w:val="2"/>
        <w:numPr>
          <w:ilvl w:val="0"/>
          <w:numId w:val="2"/>
        </w:numPr>
        <w:spacing w:line="240" w:lineRule="auto"/>
        <w:rPr>
          <w:rFonts w:asciiTheme="minorEastAsia" w:eastAsiaTheme="minorEastAsia" w:hAnsiTheme="minorEastAsia"/>
          <w:sz w:val="24"/>
          <w:szCs w:val="24"/>
        </w:rPr>
      </w:pPr>
      <w:bookmarkStart w:id="16" w:name="_Toc25073"/>
      <w:bookmarkStart w:id="17" w:name="_Toc14860726"/>
      <w:r w:rsidRPr="00B2637D">
        <w:rPr>
          <w:rFonts w:asciiTheme="minorEastAsia" w:eastAsiaTheme="minorEastAsia" w:hAnsiTheme="minorEastAsia" w:hint="eastAsia"/>
          <w:sz w:val="24"/>
          <w:szCs w:val="24"/>
        </w:rPr>
        <w:t>询价地点</w:t>
      </w:r>
      <w:bookmarkEnd w:id="14"/>
      <w:r w:rsidRPr="00B2637D">
        <w:rPr>
          <w:rFonts w:asciiTheme="minorEastAsia" w:eastAsiaTheme="minorEastAsia" w:hAnsiTheme="minorEastAsia" w:hint="eastAsia"/>
          <w:sz w:val="24"/>
          <w:szCs w:val="24"/>
        </w:rPr>
        <w:t>及时间</w:t>
      </w:r>
      <w:bookmarkEnd w:id="15"/>
      <w:bookmarkEnd w:id="16"/>
      <w:bookmarkEnd w:id="17"/>
    </w:p>
    <w:p w:rsidR="00B2637D" w:rsidRPr="00B2637D" w:rsidRDefault="00B2637D" w:rsidP="00B2637D">
      <w:pPr>
        <w:spacing w:line="360" w:lineRule="auto"/>
        <w:rPr>
          <w:rFonts w:asciiTheme="minorEastAsia" w:eastAsiaTheme="minorEastAsia" w:hAnsiTheme="minorEastAsia"/>
          <w:sz w:val="24"/>
          <w:szCs w:val="24"/>
          <w:lang w:val="zh-CN"/>
        </w:rPr>
      </w:pPr>
      <w:r w:rsidRPr="00B2637D">
        <w:rPr>
          <w:rFonts w:asciiTheme="minorEastAsia" w:eastAsiaTheme="minorEastAsia" w:hAnsiTheme="minorEastAsia" w:hint="eastAsia"/>
          <w:sz w:val="24"/>
          <w:szCs w:val="24"/>
          <w:lang w:val="zh-CN"/>
        </w:rPr>
        <w:t>地</w:t>
      </w:r>
      <w:r w:rsidRPr="00B2637D">
        <w:rPr>
          <w:rFonts w:asciiTheme="minorEastAsia" w:eastAsiaTheme="minorEastAsia" w:hAnsiTheme="minorEastAsia" w:hint="eastAsia"/>
          <w:sz w:val="24"/>
          <w:szCs w:val="24"/>
        </w:rPr>
        <w:t xml:space="preserve">    </w:t>
      </w:r>
      <w:r w:rsidRPr="00B2637D">
        <w:rPr>
          <w:rFonts w:asciiTheme="minorEastAsia" w:eastAsiaTheme="minorEastAsia" w:hAnsiTheme="minorEastAsia" w:hint="eastAsia"/>
          <w:sz w:val="24"/>
          <w:szCs w:val="24"/>
          <w:lang w:val="zh-CN"/>
        </w:rPr>
        <w:t>点：湖北省武汉市硚口区宝丰路28号行政楼会议室</w:t>
      </w:r>
    </w:p>
    <w:p w:rsidR="00B2637D" w:rsidRPr="00B2637D" w:rsidRDefault="00B2637D" w:rsidP="00B2637D">
      <w:pPr>
        <w:spacing w:line="360" w:lineRule="auto"/>
        <w:rPr>
          <w:rFonts w:asciiTheme="minorEastAsia" w:eastAsiaTheme="minorEastAsia" w:hAnsiTheme="minorEastAsia"/>
          <w:sz w:val="24"/>
          <w:szCs w:val="24"/>
          <w:lang w:val="zh-CN"/>
        </w:rPr>
      </w:pPr>
      <w:r w:rsidRPr="00B2637D">
        <w:rPr>
          <w:rFonts w:asciiTheme="minorEastAsia" w:eastAsiaTheme="minorEastAsia" w:hAnsiTheme="minorEastAsia" w:hint="eastAsia"/>
          <w:sz w:val="24"/>
          <w:szCs w:val="24"/>
          <w:lang w:val="zh-CN"/>
        </w:rPr>
        <w:t>截止时间：</w:t>
      </w:r>
      <w:r w:rsidR="00547ACD" w:rsidRPr="00B2637D">
        <w:rPr>
          <w:rFonts w:asciiTheme="minorEastAsia" w:eastAsiaTheme="minorEastAsia" w:hAnsiTheme="minorEastAsia" w:hint="eastAsia"/>
          <w:sz w:val="24"/>
          <w:szCs w:val="24"/>
          <w:lang w:val="zh-CN"/>
        </w:rPr>
        <w:t>201</w:t>
      </w:r>
      <w:r w:rsidR="00547ACD" w:rsidRPr="00B2637D">
        <w:rPr>
          <w:rFonts w:asciiTheme="minorEastAsia" w:eastAsiaTheme="minorEastAsia" w:hAnsiTheme="minorEastAsia"/>
          <w:sz w:val="24"/>
          <w:szCs w:val="24"/>
          <w:lang w:val="zh-CN"/>
        </w:rPr>
        <w:t>9</w:t>
      </w:r>
      <w:r w:rsidR="00547ACD" w:rsidRPr="00B2637D">
        <w:rPr>
          <w:rFonts w:asciiTheme="minorEastAsia" w:eastAsiaTheme="minorEastAsia" w:hAnsiTheme="minorEastAsia" w:hint="eastAsia"/>
          <w:sz w:val="24"/>
          <w:szCs w:val="24"/>
          <w:lang w:val="zh-CN"/>
        </w:rPr>
        <w:t>年</w:t>
      </w:r>
      <w:r w:rsidR="00547ACD">
        <w:rPr>
          <w:rFonts w:asciiTheme="minorEastAsia" w:eastAsiaTheme="minorEastAsia" w:hAnsiTheme="minorEastAsia"/>
          <w:sz w:val="24"/>
          <w:szCs w:val="24"/>
          <w:lang w:val="zh-CN"/>
        </w:rPr>
        <w:t>08</w:t>
      </w:r>
      <w:r w:rsidR="00547ACD" w:rsidRPr="00B2637D">
        <w:rPr>
          <w:rFonts w:asciiTheme="minorEastAsia" w:eastAsiaTheme="minorEastAsia" w:hAnsiTheme="minorEastAsia" w:hint="eastAsia"/>
          <w:sz w:val="24"/>
          <w:szCs w:val="24"/>
          <w:lang w:val="zh-CN"/>
        </w:rPr>
        <w:t>月</w:t>
      </w:r>
      <w:r w:rsidR="00547ACD">
        <w:rPr>
          <w:rFonts w:asciiTheme="minorEastAsia" w:eastAsiaTheme="minorEastAsia" w:hAnsiTheme="minorEastAsia"/>
          <w:sz w:val="24"/>
          <w:szCs w:val="24"/>
          <w:lang w:val="zh-CN"/>
        </w:rPr>
        <w:t>22</w:t>
      </w:r>
      <w:r w:rsidR="00547ACD" w:rsidRPr="00B2637D">
        <w:rPr>
          <w:rFonts w:asciiTheme="minorEastAsia" w:eastAsiaTheme="minorEastAsia" w:hAnsiTheme="minorEastAsia" w:hint="eastAsia"/>
          <w:sz w:val="24"/>
          <w:szCs w:val="24"/>
          <w:lang w:val="zh-CN"/>
        </w:rPr>
        <w:t>日</w:t>
      </w:r>
      <w:r w:rsidR="00547ACD">
        <w:rPr>
          <w:rFonts w:asciiTheme="minorEastAsia" w:eastAsiaTheme="minorEastAsia" w:hAnsiTheme="minorEastAsia"/>
          <w:sz w:val="24"/>
          <w:szCs w:val="24"/>
          <w:lang w:val="zh-CN"/>
        </w:rPr>
        <w:t>15</w:t>
      </w:r>
      <w:r w:rsidR="00547ACD" w:rsidRPr="00B2637D">
        <w:rPr>
          <w:rFonts w:asciiTheme="minorEastAsia" w:eastAsiaTheme="minorEastAsia" w:hAnsiTheme="minorEastAsia" w:hint="eastAsia"/>
          <w:sz w:val="24"/>
          <w:szCs w:val="24"/>
          <w:lang w:val="zh-CN"/>
        </w:rPr>
        <w:t>时</w:t>
      </w:r>
      <w:r w:rsidR="00547ACD">
        <w:rPr>
          <w:rFonts w:asciiTheme="minorEastAsia" w:eastAsiaTheme="minorEastAsia" w:hAnsiTheme="minorEastAsia"/>
          <w:sz w:val="24"/>
          <w:szCs w:val="24"/>
          <w:lang w:val="zh-CN"/>
        </w:rPr>
        <w:t>00</w:t>
      </w:r>
      <w:r w:rsidR="00547ACD" w:rsidRPr="00B2637D">
        <w:rPr>
          <w:rFonts w:asciiTheme="minorEastAsia" w:eastAsiaTheme="minorEastAsia" w:hAnsiTheme="minorEastAsia" w:hint="eastAsia"/>
          <w:sz w:val="24"/>
          <w:szCs w:val="24"/>
          <w:lang w:val="zh-CN"/>
        </w:rPr>
        <w:t>分（北京时间）</w:t>
      </w:r>
    </w:p>
    <w:p w:rsidR="00B2637D" w:rsidRPr="00B2637D" w:rsidRDefault="00B2637D" w:rsidP="00B2637D">
      <w:pPr>
        <w:spacing w:line="360" w:lineRule="auto"/>
        <w:rPr>
          <w:rFonts w:asciiTheme="minorEastAsia" w:eastAsiaTheme="minorEastAsia" w:hAnsiTheme="minorEastAsia"/>
          <w:sz w:val="24"/>
          <w:szCs w:val="24"/>
          <w:lang w:val="zh-CN"/>
        </w:rPr>
      </w:pPr>
      <w:r w:rsidRPr="00B2637D">
        <w:rPr>
          <w:rFonts w:asciiTheme="minorEastAsia" w:eastAsiaTheme="minorEastAsia" w:hAnsiTheme="minorEastAsia" w:hint="eastAsia"/>
          <w:sz w:val="24"/>
          <w:szCs w:val="24"/>
          <w:lang w:val="zh-CN"/>
        </w:rPr>
        <w:t>参加要求：届时请参加询价的授权代表携本人二代身份证原件及响应文件出席询价会议</w:t>
      </w:r>
    </w:p>
    <w:p w:rsidR="00B2637D" w:rsidRPr="00B2637D" w:rsidRDefault="00B2637D" w:rsidP="00B2637D">
      <w:pPr>
        <w:pStyle w:val="2"/>
        <w:numPr>
          <w:ilvl w:val="0"/>
          <w:numId w:val="2"/>
        </w:numPr>
        <w:spacing w:line="240" w:lineRule="auto"/>
        <w:rPr>
          <w:rFonts w:asciiTheme="minorEastAsia" w:eastAsiaTheme="minorEastAsia" w:hAnsiTheme="minorEastAsia"/>
          <w:sz w:val="24"/>
          <w:szCs w:val="24"/>
        </w:rPr>
      </w:pPr>
      <w:bookmarkStart w:id="18" w:name="_Toc334539187"/>
      <w:bookmarkStart w:id="19" w:name="_Toc259028277"/>
      <w:bookmarkStart w:id="20" w:name="_Toc21911"/>
      <w:bookmarkStart w:id="21" w:name="_Toc14860727"/>
      <w:r w:rsidRPr="00B2637D">
        <w:rPr>
          <w:rFonts w:asciiTheme="minorEastAsia" w:eastAsiaTheme="minorEastAsia" w:hAnsiTheme="minorEastAsia" w:hint="eastAsia"/>
          <w:sz w:val="24"/>
          <w:szCs w:val="24"/>
        </w:rPr>
        <w:t>采购人联系方式</w:t>
      </w:r>
      <w:bookmarkEnd w:id="18"/>
      <w:bookmarkEnd w:id="19"/>
      <w:bookmarkEnd w:id="20"/>
      <w:bookmarkEnd w:id="21"/>
    </w:p>
    <w:p w:rsidR="00B2637D" w:rsidRPr="00B2637D" w:rsidRDefault="00B2637D" w:rsidP="00B2637D">
      <w:pPr>
        <w:spacing w:line="360" w:lineRule="auto"/>
        <w:rPr>
          <w:rFonts w:asciiTheme="minorEastAsia" w:eastAsiaTheme="minorEastAsia" w:hAnsiTheme="minorEastAsia"/>
          <w:sz w:val="24"/>
          <w:szCs w:val="24"/>
        </w:rPr>
      </w:pPr>
      <w:bookmarkStart w:id="22" w:name="_Toc317262251"/>
      <w:bookmarkStart w:id="23" w:name="_Toc276368888"/>
      <w:bookmarkStart w:id="24" w:name="_Toc259607751"/>
      <w:bookmarkStart w:id="25" w:name="_Toc334539188"/>
      <w:bookmarkStart w:id="26" w:name="_Toc320898024"/>
      <w:bookmarkStart w:id="27" w:name="_Toc6021"/>
      <w:r w:rsidRPr="00B2637D">
        <w:rPr>
          <w:rFonts w:asciiTheme="minorEastAsia" w:eastAsiaTheme="minorEastAsia" w:hAnsiTheme="minorEastAsia" w:hint="eastAsia"/>
          <w:sz w:val="24"/>
          <w:szCs w:val="24"/>
        </w:rPr>
        <w:t>采 购 人：武汉市肺科医院</w:t>
      </w:r>
    </w:p>
    <w:p w:rsidR="00B2637D" w:rsidRPr="00B2637D" w:rsidRDefault="00B2637D" w:rsidP="00B2637D">
      <w:pPr>
        <w:spacing w:line="360" w:lineRule="auto"/>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地    址：湖北省武汉市硚口区宝丰路28号</w:t>
      </w:r>
    </w:p>
    <w:p w:rsidR="00B2637D" w:rsidRPr="00B2637D" w:rsidRDefault="00B2637D" w:rsidP="00B2637D">
      <w:pPr>
        <w:spacing w:line="360" w:lineRule="auto"/>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联系人</w:t>
      </w:r>
      <w:r w:rsidRPr="00B2637D">
        <w:rPr>
          <w:rFonts w:asciiTheme="minorEastAsia" w:eastAsiaTheme="minorEastAsia" w:hAnsiTheme="minorEastAsia"/>
          <w:sz w:val="24"/>
          <w:szCs w:val="24"/>
        </w:rPr>
        <w:t>：</w:t>
      </w:r>
      <w:r w:rsidRPr="00B2637D">
        <w:rPr>
          <w:rFonts w:asciiTheme="minorEastAsia" w:eastAsiaTheme="minorEastAsia" w:hAnsiTheme="minorEastAsia" w:hint="eastAsia"/>
          <w:sz w:val="24"/>
          <w:szCs w:val="24"/>
        </w:rPr>
        <w:t>李</w:t>
      </w:r>
      <w:r w:rsidRPr="00B2637D">
        <w:rPr>
          <w:rFonts w:asciiTheme="minorEastAsia" w:eastAsiaTheme="minorEastAsia" w:hAnsiTheme="minorEastAsia"/>
          <w:sz w:val="24"/>
          <w:szCs w:val="24"/>
        </w:rPr>
        <w:t>老师</w:t>
      </w:r>
    </w:p>
    <w:p w:rsidR="00B2637D" w:rsidRPr="00B2637D" w:rsidRDefault="00B2637D" w:rsidP="00B2637D">
      <w:pPr>
        <w:spacing w:line="360" w:lineRule="auto"/>
        <w:rPr>
          <w:rFonts w:asciiTheme="minorEastAsia" w:eastAsiaTheme="minorEastAsia" w:hAnsiTheme="minorEastAsia"/>
          <w:sz w:val="24"/>
          <w:szCs w:val="24"/>
        </w:rPr>
      </w:pPr>
      <w:r w:rsidRPr="00B2637D">
        <w:rPr>
          <w:rFonts w:asciiTheme="minorEastAsia" w:eastAsiaTheme="minorEastAsia" w:hAnsiTheme="minorEastAsia" w:hint="eastAsia"/>
          <w:sz w:val="24"/>
          <w:szCs w:val="24"/>
        </w:rPr>
        <w:t>联系电话：</w:t>
      </w:r>
      <w:bookmarkStart w:id="28" w:name="_Toc259028279"/>
      <w:bookmarkEnd w:id="22"/>
      <w:bookmarkEnd w:id="23"/>
      <w:bookmarkEnd w:id="24"/>
      <w:bookmarkEnd w:id="25"/>
      <w:bookmarkEnd w:id="26"/>
      <w:bookmarkEnd w:id="27"/>
      <w:r w:rsidRPr="00B2637D">
        <w:rPr>
          <w:rFonts w:asciiTheme="minorEastAsia" w:eastAsiaTheme="minorEastAsia" w:hAnsiTheme="minorEastAsia"/>
          <w:sz w:val="24"/>
          <w:szCs w:val="24"/>
        </w:rPr>
        <w:t>027-68894855</w:t>
      </w:r>
    </w:p>
    <w:p w:rsidR="00B2637D" w:rsidRPr="00B2637D" w:rsidRDefault="00B2637D" w:rsidP="00B2637D">
      <w:pPr>
        <w:pStyle w:val="2"/>
        <w:numPr>
          <w:ilvl w:val="0"/>
          <w:numId w:val="2"/>
        </w:numPr>
        <w:spacing w:line="240" w:lineRule="auto"/>
        <w:rPr>
          <w:rFonts w:asciiTheme="minorEastAsia" w:eastAsiaTheme="minorEastAsia" w:hAnsiTheme="minorEastAsia"/>
          <w:sz w:val="24"/>
          <w:szCs w:val="24"/>
        </w:rPr>
      </w:pPr>
      <w:bookmarkStart w:id="29" w:name="_Toc14150"/>
      <w:bookmarkStart w:id="30" w:name="_Toc334539190"/>
      <w:bookmarkStart w:id="31" w:name="_Toc14860728"/>
      <w:bookmarkEnd w:id="28"/>
      <w:r w:rsidRPr="00B2637D">
        <w:rPr>
          <w:rFonts w:asciiTheme="minorEastAsia" w:eastAsiaTheme="minorEastAsia" w:hAnsiTheme="minorEastAsia" w:hint="eastAsia"/>
          <w:sz w:val="24"/>
          <w:szCs w:val="24"/>
        </w:rPr>
        <w:t>信息发布媒体</w:t>
      </w:r>
      <w:bookmarkEnd w:id="29"/>
      <w:bookmarkEnd w:id="30"/>
      <w:r w:rsidRPr="00B2637D">
        <w:rPr>
          <w:rFonts w:asciiTheme="minorEastAsia" w:eastAsiaTheme="minorEastAsia" w:hAnsiTheme="minorEastAsia" w:hint="eastAsia"/>
          <w:sz w:val="24"/>
          <w:szCs w:val="24"/>
        </w:rPr>
        <w:t>及发布时间</w:t>
      </w:r>
      <w:bookmarkEnd w:id="31"/>
    </w:p>
    <w:p w:rsidR="00AC3A49" w:rsidRPr="00B2637D" w:rsidRDefault="00B2637D" w:rsidP="00B2637D">
      <w:pPr>
        <w:widowControl/>
        <w:spacing w:line="360" w:lineRule="auto"/>
        <w:ind w:firstLineChars="200" w:firstLine="480"/>
        <w:jc w:val="left"/>
        <w:rPr>
          <w:rFonts w:asciiTheme="minorEastAsia" w:eastAsiaTheme="minorEastAsia" w:hAnsiTheme="minorEastAsia" w:cs="宋体"/>
          <w:kern w:val="0"/>
          <w:sz w:val="24"/>
          <w:szCs w:val="24"/>
          <w:lang w:val="hr-HR"/>
        </w:rPr>
      </w:pPr>
      <w:r w:rsidRPr="00B2637D">
        <w:rPr>
          <w:rFonts w:asciiTheme="minorEastAsia" w:eastAsiaTheme="minorEastAsia" w:hAnsiTheme="minorEastAsia" w:hint="eastAsia"/>
          <w:sz w:val="24"/>
          <w:szCs w:val="24"/>
        </w:rPr>
        <w:t>武汉市肺科医院官网（http://www.whjhb.org/）</w:t>
      </w:r>
    </w:p>
    <w:p w:rsidR="00C40DAE" w:rsidRDefault="00C40DAE" w:rsidP="00AC3A49">
      <w:pPr>
        <w:jc w:val="right"/>
        <w:rPr>
          <w:rFonts w:ascii="Tahoma" w:hAnsi="Tahoma" w:cs="Tahoma"/>
          <w:color w:val="000000"/>
          <w:sz w:val="24"/>
          <w:szCs w:val="24"/>
          <w:shd w:val="clear" w:color="auto" w:fill="FFFFFF"/>
          <w:lang w:val="hr-HR"/>
        </w:rPr>
      </w:pPr>
    </w:p>
    <w:p w:rsidR="00AC3A49" w:rsidRPr="00AC3A49" w:rsidRDefault="00AC3A49" w:rsidP="00AC3A49">
      <w:pPr>
        <w:jc w:val="right"/>
        <w:rPr>
          <w:sz w:val="24"/>
          <w:szCs w:val="24"/>
          <w:lang w:val="hr-HR"/>
        </w:rPr>
      </w:pPr>
      <w:r w:rsidRPr="00AC3A49">
        <w:rPr>
          <w:rFonts w:ascii="Tahoma" w:hAnsi="Tahoma" w:cs="Tahoma"/>
          <w:color w:val="000000"/>
          <w:sz w:val="24"/>
          <w:szCs w:val="24"/>
          <w:shd w:val="clear" w:color="auto" w:fill="FFFFFF"/>
        </w:rPr>
        <w:t>湖北卓呈项目管理有限公司</w:t>
      </w:r>
      <w:r w:rsidRPr="00AC3A49">
        <w:rPr>
          <w:rFonts w:ascii="Tahoma" w:hAnsi="Tahoma" w:cs="Tahoma"/>
          <w:color w:val="000000"/>
          <w:sz w:val="24"/>
          <w:szCs w:val="24"/>
        </w:rPr>
        <w:br/>
      </w:r>
      <w:r w:rsidRPr="00AC3A49">
        <w:rPr>
          <w:rFonts w:ascii="Tahoma" w:hAnsi="Tahoma" w:cs="Tahoma"/>
          <w:color w:val="000000"/>
          <w:sz w:val="24"/>
          <w:szCs w:val="24"/>
          <w:shd w:val="clear" w:color="auto" w:fill="FFFFFF"/>
        </w:rPr>
        <w:t>2019</w:t>
      </w:r>
      <w:r w:rsidRPr="00AC3A49">
        <w:rPr>
          <w:rFonts w:ascii="Tahoma" w:hAnsi="Tahoma" w:cs="Tahoma"/>
          <w:color w:val="000000"/>
          <w:sz w:val="24"/>
          <w:szCs w:val="24"/>
          <w:shd w:val="clear" w:color="auto" w:fill="FFFFFF"/>
        </w:rPr>
        <w:t>年</w:t>
      </w:r>
      <w:r w:rsidR="00547ACD">
        <w:rPr>
          <w:rFonts w:ascii="Tahoma" w:hAnsi="Tahoma" w:cs="Tahoma"/>
          <w:color w:val="000000"/>
          <w:sz w:val="24"/>
          <w:szCs w:val="24"/>
          <w:shd w:val="clear" w:color="auto" w:fill="FFFFFF"/>
        </w:rPr>
        <w:t>08</w:t>
      </w:r>
      <w:r w:rsidRPr="00AC3A49">
        <w:rPr>
          <w:rFonts w:ascii="Tahoma" w:hAnsi="Tahoma" w:cs="Tahoma"/>
          <w:color w:val="000000"/>
          <w:sz w:val="24"/>
          <w:szCs w:val="24"/>
          <w:shd w:val="clear" w:color="auto" w:fill="FFFFFF"/>
        </w:rPr>
        <w:t>月</w:t>
      </w:r>
      <w:r w:rsidR="00547ACD">
        <w:rPr>
          <w:rFonts w:ascii="Tahoma" w:hAnsi="Tahoma" w:cs="Tahoma"/>
          <w:color w:val="000000"/>
          <w:sz w:val="24"/>
          <w:szCs w:val="24"/>
          <w:shd w:val="clear" w:color="auto" w:fill="FFFFFF"/>
        </w:rPr>
        <w:t>07</w:t>
      </w:r>
      <w:r w:rsidRPr="00AC3A49">
        <w:rPr>
          <w:rFonts w:ascii="Tahoma" w:hAnsi="Tahoma" w:cs="Tahoma"/>
          <w:color w:val="000000"/>
          <w:sz w:val="24"/>
          <w:szCs w:val="24"/>
          <w:shd w:val="clear" w:color="auto" w:fill="FFFFFF"/>
        </w:rPr>
        <w:t>日</w:t>
      </w:r>
    </w:p>
    <w:sectPr w:rsidR="00AC3A49" w:rsidRPr="00AC3A49" w:rsidSect="00544210">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EA9" w:rsidRDefault="00F12EA9" w:rsidP="00544210">
      <w:r>
        <w:separator/>
      </w:r>
    </w:p>
  </w:endnote>
  <w:endnote w:type="continuationSeparator" w:id="0">
    <w:p w:rsidR="00F12EA9" w:rsidRDefault="00F12EA9" w:rsidP="0054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EA9" w:rsidRDefault="00F12EA9" w:rsidP="00544210">
      <w:r>
        <w:separator/>
      </w:r>
    </w:p>
  </w:footnote>
  <w:footnote w:type="continuationSeparator" w:id="0">
    <w:p w:rsidR="00F12EA9" w:rsidRDefault="00F12EA9" w:rsidP="00544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B3BE8"/>
    <w:multiLevelType w:val="multilevel"/>
    <w:tmpl w:val="179B3BE8"/>
    <w:lvl w:ilvl="0">
      <w:start w:val="1"/>
      <w:numFmt w:val="chineseCountingThousand"/>
      <w:lvlText w:val="%1、"/>
      <w:lvlJc w:val="left"/>
      <w:pPr>
        <w:ind w:left="420" w:hanging="420"/>
      </w:pPr>
    </w:lvl>
    <w:lvl w:ilvl="1">
      <w:start w:val="1"/>
      <w:numFmt w:val="decimal"/>
      <w:lvlText w:val="%2、"/>
      <w:lvlJc w:val="left"/>
      <w:pPr>
        <w:tabs>
          <w:tab w:val="num" w:pos="780"/>
        </w:tabs>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17C2E42"/>
    <w:multiLevelType w:val="multilevel"/>
    <w:tmpl w:val="317C2E4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B331C36"/>
    <w:multiLevelType w:val="multilevel"/>
    <w:tmpl w:val="315E3CC0"/>
    <w:lvl w:ilvl="0">
      <w:start w:val="1"/>
      <w:numFmt w:val="japaneseCounting"/>
      <w:lvlText w:val="第%1章"/>
      <w:lvlJc w:val="left"/>
      <w:pPr>
        <w:tabs>
          <w:tab w:val="num" w:pos="1275"/>
        </w:tabs>
        <w:ind w:left="1275" w:hanging="1275"/>
      </w:pPr>
      <w:rPr>
        <w:rFonts w:hint="default"/>
        <w:b/>
        <w:sz w:val="36"/>
        <w:szCs w:val="36"/>
      </w:rPr>
    </w:lvl>
    <w:lvl w:ilvl="1">
      <w:start w:val="1"/>
      <w:numFmt w:val="japaneseCounting"/>
      <w:lvlText w:val="%2、"/>
      <w:lvlJc w:val="left"/>
      <w:pPr>
        <w:tabs>
          <w:tab w:val="num" w:pos="420"/>
        </w:tabs>
        <w:ind w:left="420" w:hanging="420"/>
      </w:pPr>
      <w:rPr>
        <w:rFonts w:hint="default"/>
        <w:sz w:val="21"/>
        <w:szCs w:val="21"/>
        <w:lang w:val="en-US"/>
      </w:rPr>
    </w:lvl>
    <w:lvl w:ilvl="2">
      <w:start w:val="1"/>
      <w:numFmt w:val="decimal"/>
      <w:lvlText w:val="%3、"/>
      <w:lvlJc w:val="left"/>
      <w:pPr>
        <w:tabs>
          <w:tab w:val="num" w:pos="420"/>
        </w:tabs>
        <w:ind w:left="0" w:firstLine="420"/>
      </w:pPr>
      <w:rPr>
        <w:rFonts w:hint="default"/>
        <w:b w:val="0"/>
        <w:sz w:val="21"/>
        <w:szCs w:val="21"/>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49"/>
    <w:rsid w:val="00090099"/>
    <w:rsid w:val="001661BC"/>
    <w:rsid w:val="001E3AE8"/>
    <w:rsid w:val="002D08BB"/>
    <w:rsid w:val="00343277"/>
    <w:rsid w:val="00544210"/>
    <w:rsid w:val="00547ACD"/>
    <w:rsid w:val="0056331A"/>
    <w:rsid w:val="00613DEA"/>
    <w:rsid w:val="007D6E47"/>
    <w:rsid w:val="00A22359"/>
    <w:rsid w:val="00AC3A49"/>
    <w:rsid w:val="00AC78D5"/>
    <w:rsid w:val="00B11279"/>
    <w:rsid w:val="00B2637D"/>
    <w:rsid w:val="00C40DAE"/>
    <w:rsid w:val="00F12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7B0C14-FE98-4CEA-92D5-FB7BA451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A49"/>
    <w:pPr>
      <w:widowControl w:val="0"/>
      <w:jc w:val="both"/>
    </w:pPr>
    <w:rPr>
      <w:rFonts w:ascii="Calibri" w:eastAsia="宋体" w:hAnsi="Calibri" w:cs="Times New Roman"/>
    </w:rPr>
  </w:style>
  <w:style w:type="paragraph" w:styleId="2">
    <w:name w:val="heading 2"/>
    <w:basedOn w:val="a"/>
    <w:next w:val="a"/>
    <w:link w:val="2Char1"/>
    <w:qFormat/>
    <w:rsid w:val="00B2637D"/>
    <w:pPr>
      <w:keepNext/>
      <w:keepLines/>
      <w:spacing w:before="260" w:after="260" w:line="416" w:lineRule="auto"/>
      <w:outlineLvl w:val="1"/>
    </w:pPr>
    <w:rPr>
      <w:rFonts w:ascii="Arial" w:eastAsia="黑体" w:hAnsi="Arial"/>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0DAE"/>
    <w:rPr>
      <w:sz w:val="18"/>
      <w:szCs w:val="18"/>
    </w:rPr>
  </w:style>
  <w:style w:type="character" w:customStyle="1" w:styleId="Char">
    <w:name w:val="批注框文本 Char"/>
    <w:basedOn w:val="a0"/>
    <w:link w:val="a3"/>
    <w:uiPriority w:val="99"/>
    <w:semiHidden/>
    <w:rsid w:val="00C40DAE"/>
    <w:rPr>
      <w:rFonts w:ascii="Calibri" w:eastAsia="宋体" w:hAnsi="Calibri" w:cs="Times New Roman"/>
      <w:sz w:val="18"/>
      <w:szCs w:val="18"/>
    </w:rPr>
  </w:style>
  <w:style w:type="paragraph" w:styleId="a4">
    <w:name w:val="header"/>
    <w:basedOn w:val="a"/>
    <w:link w:val="Char0"/>
    <w:uiPriority w:val="99"/>
    <w:unhideWhenUsed/>
    <w:rsid w:val="005442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44210"/>
    <w:rPr>
      <w:rFonts w:ascii="Calibri" w:eastAsia="宋体" w:hAnsi="Calibri" w:cs="Times New Roman"/>
      <w:sz w:val="18"/>
      <w:szCs w:val="18"/>
    </w:rPr>
  </w:style>
  <w:style w:type="paragraph" w:styleId="a5">
    <w:name w:val="footer"/>
    <w:basedOn w:val="a"/>
    <w:link w:val="Char1"/>
    <w:uiPriority w:val="99"/>
    <w:unhideWhenUsed/>
    <w:rsid w:val="00544210"/>
    <w:pPr>
      <w:tabs>
        <w:tab w:val="center" w:pos="4153"/>
        <w:tab w:val="right" w:pos="8306"/>
      </w:tabs>
      <w:snapToGrid w:val="0"/>
      <w:jc w:val="left"/>
    </w:pPr>
    <w:rPr>
      <w:sz w:val="18"/>
      <w:szCs w:val="18"/>
    </w:rPr>
  </w:style>
  <w:style w:type="character" w:customStyle="1" w:styleId="Char1">
    <w:name w:val="页脚 Char"/>
    <w:basedOn w:val="a0"/>
    <w:link w:val="a5"/>
    <w:uiPriority w:val="99"/>
    <w:rsid w:val="00544210"/>
    <w:rPr>
      <w:rFonts w:ascii="Calibri" w:eastAsia="宋体" w:hAnsi="Calibri" w:cs="Times New Roman"/>
      <w:sz w:val="18"/>
      <w:szCs w:val="18"/>
    </w:rPr>
  </w:style>
  <w:style w:type="character" w:customStyle="1" w:styleId="2Char">
    <w:name w:val="标题 2 Char"/>
    <w:basedOn w:val="a0"/>
    <w:uiPriority w:val="9"/>
    <w:semiHidden/>
    <w:rsid w:val="00B2637D"/>
    <w:rPr>
      <w:rFonts w:asciiTheme="majorHAnsi" w:eastAsiaTheme="majorEastAsia" w:hAnsiTheme="majorHAnsi" w:cstheme="majorBidi"/>
      <w:b/>
      <w:bCs/>
      <w:sz w:val="32"/>
      <w:szCs w:val="32"/>
    </w:rPr>
  </w:style>
  <w:style w:type="character" w:customStyle="1" w:styleId="2Char1">
    <w:name w:val="标题 2 Char1"/>
    <w:link w:val="2"/>
    <w:qFormat/>
    <w:rsid w:val="00B2637D"/>
    <w:rPr>
      <w:rFonts w:ascii="Arial" w:eastAsia="黑体" w:hAnsi="Arial"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hbzc</dc:creator>
  <cp:keywords/>
  <dc:description/>
  <cp:lastModifiedBy>hbzc</cp:lastModifiedBy>
  <cp:revision>14</cp:revision>
  <cp:lastPrinted>2019-03-28T06:29:00Z</cp:lastPrinted>
  <dcterms:created xsi:type="dcterms:W3CDTF">2019-03-27T09:28:00Z</dcterms:created>
  <dcterms:modified xsi:type="dcterms:W3CDTF">2019-08-07T06:58:00Z</dcterms:modified>
</cp:coreProperties>
</file>